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F41673" w:rsidRDefault="00676CAF" w14:paraId="0DB0783F" w14:textId="1BD8E752">
      <w:pPr>
        <w:spacing w:before="5"/>
        <w:ind w:left="184"/>
        <w:rPr>
          <w:b/>
          <w:sz w:val="32"/>
        </w:rPr>
      </w:pPr>
      <w:r>
        <w:rPr>
          <w:noProof/>
          <w:position w:val="-6"/>
        </w:rPr>
        <w:drawing>
          <wp:inline distT="0" distB="0" distL="0" distR="0" wp14:anchorId="0DB0786C" wp14:editId="0DB0786D">
            <wp:extent cx="708245" cy="30526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08245" cy="305262"/>
                    </a:xfrm>
                    <a:prstGeom prst="rect">
                      <a:avLst/>
                    </a:prstGeom>
                  </pic:spPr>
                </pic:pic>
              </a:graphicData>
            </a:graphic>
          </wp:inline>
        </w:drawing>
      </w:r>
      <w:r>
        <w:rPr>
          <w:rFonts w:ascii="Times New Roman"/>
          <w:sz w:val="20"/>
        </w:rPr>
        <w:t xml:space="preserve">                      </w:t>
      </w:r>
      <w:r>
        <w:rPr>
          <w:rFonts w:ascii="Times New Roman"/>
          <w:spacing w:val="-4"/>
          <w:sz w:val="20"/>
        </w:rPr>
        <w:t xml:space="preserve"> </w:t>
      </w:r>
    </w:p>
    <w:p w:rsidR="00F41673" w:rsidRDefault="00676CAF" w14:paraId="0DB07840" w14:textId="77777777">
      <w:pPr>
        <w:spacing w:before="36" w:line="228" w:lineRule="auto"/>
        <w:ind w:left="118" w:right="7670" w:firstLine="11"/>
        <w:rPr>
          <w:b/>
          <w:sz w:val="11"/>
        </w:rPr>
      </w:pPr>
      <w:r>
        <w:rPr>
          <w:b/>
          <w:color w:val="1A4D74"/>
          <w:sz w:val="11"/>
        </w:rPr>
        <w:t>TIPPECANOE HOUSING SOLUTIONS COALITION</w:t>
      </w:r>
    </w:p>
    <w:p w:rsidR="00F41673" w:rsidRDefault="00F41673" w14:paraId="0DB07841" w14:textId="77777777">
      <w:pPr>
        <w:pStyle w:val="BodyText"/>
        <w:spacing w:before="9"/>
        <w:rPr>
          <w:b/>
          <w:sz w:val="18"/>
        </w:rPr>
      </w:pPr>
    </w:p>
    <w:p w:rsidR="00271F24" w:rsidRDefault="00271F24" w14:paraId="04B3464C" w14:textId="77777777">
      <w:pPr>
        <w:pStyle w:val="BodyText"/>
        <w:spacing w:before="9"/>
        <w:rPr>
          <w:b/>
          <w:sz w:val="18"/>
        </w:rPr>
      </w:pPr>
    </w:p>
    <w:p w:rsidR="00271F24" w:rsidP="47A5F7A4" w:rsidRDefault="00271F24" w14:paraId="4BC72D5F" w14:textId="33246C0E">
      <w:pPr>
        <w:pStyle w:val="BodyText"/>
        <w:spacing w:before="9"/>
        <w:jc w:val="center"/>
        <w:rPr>
          <w:rFonts w:ascii="Times New Roman" w:hAnsi="Times New Roman" w:eastAsia="Times New Roman" w:cs="Times New Roman"/>
          <w:b w:val="1"/>
          <w:bCs w:val="1"/>
          <w:sz w:val="18"/>
          <w:szCs w:val="18"/>
        </w:rPr>
      </w:pPr>
      <w:r w:rsidRPr="47A5F7A4" w:rsidR="00271F24">
        <w:rPr>
          <w:rFonts w:ascii="Times New Roman" w:hAnsi="Times New Roman" w:eastAsia="Times New Roman" w:cs="Times New Roman"/>
          <w:b w:val="1"/>
          <w:bCs w:val="1"/>
          <w:color w:val="050505"/>
          <w:w w:val="105"/>
          <w:sz w:val="32"/>
          <w:szCs w:val="32"/>
        </w:rPr>
        <w:t>Tippecanoe Housing Solutions</w:t>
      </w:r>
      <w:r w:rsidRPr="47A5F7A4" w:rsidR="00271F24">
        <w:rPr>
          <w:rFonts w:ascii="Times New Roman" w:hAnsi="Times New Roman" w:eastAsia="Times New Roman" w:cs="Times New Roman"/>
          <w:b w:val="1"/>
          <w:bCs w:val="1"/>
          <w:color w:val="050505"/>
          <w:spacing w:val="17"/>
          <w:w w:val="105"/>
          <w:sz w:val="32"/>
          <w:szCs w:val="32"/>
        </w:rPr>
        <w:t xml:space="preserve"> </w:t>
      </w:r>
      <w:r w:rsidRPr="47A5F7A4" w:rsidR="00271F24">
        <w:rPr>
          <w:rFonts w:ascii="Times New Roman" w:hAnsi="Times New Roman" w:eastAsia="Times New Roman" w:cs="Times New Roman"/>
          <w:b w:val="1"/>
          <w:bCs w:val="1"/>
          <w:color w:val="050505"/>
          <w:w w:val="105"/>
          <w:sz w:val="32"/>
          <w:szCs w:val="32"/>
        </w:rPr>
        <w:t>Coalition</w:t>
      </w:r>
    </w:p>
    <w:p w:rsidR="00F41673" w:rsidP="47A5F7A4" w:rsidRDefault="00271F24" w14:paraId="0DB07842" w14:textId="09922357">
      <w:pPr>
        <w:spacing w:before="94"/>
        <w:ind w:right="50"/>
        <w:jc w:val="center"/>
        <w:rPr>
          <w:rFonts w:ascii="Times New Roman" w:hAnsi="Times New Roman" w:eastAsia="Times New Roman" w:cs="Times New Roman"/>
          <w:b w:val="1"/>
          <w:bCs w:val="1"/>
          <w:color w:val="050505"/>
          <w:sz w:val="24"/>
          <w:szCs w:val="24"/>
        </w:rPr>
      </w:pPr>
      <w:r w:rsidRPr="2E9142EF" w:rsidR="00271F24">
        <w:rPr>
          <w:rFonts w:ascii="Times New Roman" w:hAnsi="Times New Roman" w:eastAsia="Times New Roman" w:cs="Times New Roman"/>
          <w:b w:val="1"/>
          <w:bCs w:val="1"/>
          <w:color w:val="050505"/>
          <w:sz w:val="24"/>
          <w:szCs w:val="24"/>
        </w:rPr>
        <w:t xml:space="preserve">Decreasing Substandard Housing Task Force </w:t>
      </w:r>
    </w:p>
    <w:p w:rsidR="64912FF6" w:rsidP="2E9142EF" w:rsidRDefault="64912FF6" w14:paraId="271192F3" w14:textId="50CBC42B">
      <w:pPr>
        <w:pStyle w:val="Normal"/>
        <w:suppressLineNumbers w:val="0"/>
        <w:bidi w:val="0"/>
        <w:spacing w:before="94" w:beforeAutospacing="off" w:after="0" w:afterAutospacing="off" w:line="259" w:lineRule="auto"/>
        <w:ind w:left="0" w:right="50"/>
        <w:jc w:val="center"/>
        <w:rPr>
          <w:b w:val="1"/>
          <w:bCs w:val="1"/>
          <w:noProof w:val="0"/>
          <w:sz w:val="28"/>
          <w:szCs w:val="28"/>
          <w:lang w:val="en-US"/>
        </w:rPr>
      </w:pPr>
      <w:r w:rsidRPr="2E9142EF" w:rsidR="64912FF6">
        <w:rPr>
          <w:rFonts w:ascii="Times New Roman" w:hAnsi="Times New Roman" w:eastAsia="Times New Roman" w:cs="Times New Roman"/>
          <w:color w:val="050505"/>
          <w:sz w:val="24"/>
          <w:szCs w:val="24"/>
        </w:rPr>
        <w:t>10/9/2</w:t>
      </w:r>
      <w:r>
        <w:br/>
      </w:r>
    </w:p>
    <w:p w:rsidR="5D724548" w:rsidP="2E9142EF" w:rsidRDefault="5D724548" w14:paraId="4C9809FF" w14:textId="22027346">
      <w:pPr>
        <w:pStyle w:val="ListParagraph"/>
        <w:numPr>
          <w:ilvl w:val="0"/>
          <w:numId w:val="4"/>
        </w:numPr>
        <w:spacing w:before="240" w:beforeAutospacing="off" w:after="240" w:afterAutospacing="off"/>
        <w:rPr>
          <w:b w:val="0"/>
          <w:bCs w:val="0"/>
          <w:noProof w:val="0"/>
          <w:sz w:val="22"/>
          <w:szCs w:val="22"/>
          <w:lang w:val="en-US"/>
        </w:rPr>
      </w:pPr>
      <w:r w:rsidRPr="2E9142EF" w:rsidR="5D724548">
        <w:rPr>
          <w:b w:val="0"/>
          <w:bCs w:val="0"/>
          <w:noProof w:val="0"/>
          <w:sz w:val="22"/>
          <w:szCs w:val="22"/>
          <w:lang w:val="en-US"/>
        </w:rPr>
        <w:t>Discussion Items</w:t>
      </w:r>
    </w:p>
    <w:p w:rsidR="5D724548" w:rsidP="2E9142EF" w:rsidRDefault="5D724548" w14:paraId="0524E06A" w14:textId="36BAE1BC">
      <w:pPr>
        <w:pStyle w:val="ListParagraph"/>
        <w:numPr>
          <w:ilvl w:val="1"/>
          <w:numId w:val="4"/>
        </w:numPr>
        <w:spacing w:before="240" w:beforeAutospacing="off" w:after="240" w:afterAutospacing="off"/>
        <w:rPr>
          <w:b w:val="0"/>
          <w:bCs w:val="0"/>
          <w:noProof w:val="0"/>
          <w:sz w:val="22"/>
          <w:szCs w:val="22"/>
          <w:lang w:val="en-US"/>
        </w:rPr>
      </w:pPr>
      <w:r w:rsidRPr="2E9142EF" w:rsidR="5D724548">
        <w:rPr>
          <w:b w:val="0"/>
          <w:bCs w:val="0"/>
          <w:noProof w:val="0"/>
          <w:lang w:val="en-US"/>
        </w:rPr>
        <w:t>Reinforce Minimum Habitability Standards</w:t>
      </w:r>
    </w:p>
    <w:p w:rsidR="5D724548" w:rsidP="2E9142EF" w:rsidRDefault="5D724548" w14:paraId="5F354E49" w14:textId="581323DD">
      <w:pPr>
        <w:pStyle w:val="ListParagraph"/>
        <w:numPr>
          <w:ilvl w:val="2"/>
          <w:numId w:val="4"/>
        </w:numPr>
        <w:spacing w:before="240" w:beforeAutospacing="off" w:after="240" w:afterAutospacing="off"/>
        <w:rPr>
          <w:b w:val="0"/>
          <w:bCs w:val="0"/>
          <w:noProof w:val="0"/>
          <w:sz w:val="22"/>
          <w:szCs w:val="22"/>
          <w:lang w:val="en-US"/>
        </w:rPr>
      </w:pPr>
      <w:r w:rsidRPr="2E9142EF" w:rsidR="5D724548">
        <w:rPr>
          <w:b w:val="0"/>
          <w:bCs w:val="0"/>
          <w:noProof w:val="0"/>
          <w:lang w:val="en-US"/>
        </w:rPr>
        <w:t>Focus on heating, ventilation, plumbing, and pest control.</w:t>
      </w:r>
    </w:p>
    <w:p w:rsidR="5D724548" w:rsidP="2E9142EF" w:rsidRDefault="5D724548" w14:paraId="0492B7CD" w14:textId="54B72149">
      <w:pPr>
        <w:pStyle w:val="ListParagraph"/>
        <w:numPr>
          <w:ilvl w:val="2"/>
          <w:numId w:val="4"/>
        </w:numPr>
        <w:spacing w:before="240" w:beforeAutospacing="off" w:after="240" w:afterAutospacing="off"/>
        <w:rPr>
          <w:b w:val="0"/>
          <w:bCs w:val="0"/>
          <w:noProof w:val="0"/>
          <w:sz w:val="22"/>
          <w:szCs w:val="22"/>
          <w:lang w:val="en-US"/>
        </w:rPr>
      </w:pPr>
      <w:r w:rsidRPr="2E9142EF" w:rsidR="5D724548">
        <w:rPr>
          <w:b w:val="0"/>
          <w:bCs w:val="0"/>
          <w:noProof w:val="0"/>
          <w:lang w:val="en-US"/>
        </w:rPr>
        <w:t xml:space="preserve">Consider applicability to both rental and </w:t>
      </w:r>
      <w:r w:rsidRPr="2E9142EF" w:rsidR="5D724548">
        <w:rPr>
          <w:b w:val="0"/>
          <w:bCs w:val="0"/>
          <w:noProof w:val="0"/>
          <w:lang w:val="en-US"/>
        </w:rPr>
        <w:t>owner-occupied housing</w:t>
      </w:r>
      <w:r w:rsidRPr="2E9142EF" w:rsidR="5D724548">
        <w:rPr>
          <w:b w:val="0"/>
          <w:bCs w:val="0"/>
          <w:noProof w:val="0"/>
          <w:lang w:val="en-US"/>
        </w:rPr>
        <w:t>.</w:t>
      </w:r>
    </w:p>
    <w:p w:rsidR="5D724548" w:rsidP="5FE99F78" w:rsidRDefault="5D724548" w14:paraId="6F332AE1" w14:textId="59E81823">
      <w:pPr>
        <w:pStyle w:val="ListParagraph"/>
        <w:numPr>
          <w:ilvl w:val="2"/>
          <w:numId w:val="4"/>
        </w:numPr>
        <w:spacing w:before="240" w:beforeAutospacing="off" w:after="240" w:afterAutospacing="off"/>
        <w:rPr>
          <w:b w:val="0"/>
          <w:bCs w:val="0"/>
          <w:noProof w:val="0"/>
          <w:lang w:val="en-US"/>
        </w:rPr>
      </w:pPr>
      <w:r w:rsidRPr="5FE99F78" w:rsidR="5D724548">
        <w:rPr>
          <w:b w:val="0"/>
          <w:bCs w:val="0"/>
          <w:noProof w:val="0"/>
          <w:lang w:val="en-US"/>
        </w:rPr>
        <w:t>Update:</w:t>
      </w:r>
      <w:r w:rsidRPr="5FE99F78" w:rsidR="5D724548">
        <w:rPr>
          <w:b w:val="0"/>
          <w:bCs w:val="0"/>
          <w:noProof w:val="0"/>
          <w:lang w:val="en-US"/>
        </w:rPr>
        <w:t xml:space="preserve"> Lafayette and West Lafayette staff are drafting a </w:t>
      </w:r>
      <w:r w:rsidRPr="5FE99F78" w:rsidR="5D724548">
        <w:rPr>
          <w:b w:val="0"/>
          <w:bCs w:val="0"/>
          <w:noProof w:val="0"/>
          <w:lang w:val="en-US"/>
        </w:rPr>
        <w:t>Standard Operating Procedure for emergency responders</w:t>
      </w:r>
      <w:r w:rsidRPr="5FE99F78" w:rsidR="5D724548">
        <w:rPr>
          <w:b w:val="0"/>
          <w:bCs w:val="0"/>
          <w:noProof w:val="0"/>
          <w:lang w:val="en-US"/>
        </w:rPr>
        <w:t xml:space="preserve"> to report substandard housing internally.</w:t>
      </w:r>
    </w:p>
    <w:p w:rsidR="6D934BBA" w:rsidP="5FE99F78" w:rsidRDefault="6D934BBA" w14:paraId="1676D065" w14:textId="2DB0C24B">
      <w:pPr>
        <w:pStyle w:val="ListParagraph"/>
        <w:numPr>
          <w:ilvl w:val="2"/>
          <w:numId w:val="4"/>
        </w:numPr>
        <w:spacing w:before="240" w:beforeAutospacing="off" w:after="240" w:afterAutospacing="off"/>
        <w:rPr>
          <w:b w:val="0"/>
          <w:bCs w:val="0"/>
          <w:noProof w:val="0"/>
          <w:lang w:val="en-US"/>
        </w:rPr>
      </w:pPr>
      <w:r w:rsidRPr="5FE99F78" w:rsidR="6D934BBA">
        <w:rPr>
          <w:b w:val="0"/>
          <w:bCs w:val="0"/>
          <w:noProof w:val="0"/>
          <w:lang w:val="en-US"/>
        </w:rPr>
        <w:t xml:space="preserve">Kara and Chad provided a copy of the SOP for review by the group. Feedback was </w:t>
      </w:r>
      <w:r w:rsidRPr="5FE99F78" w:rsidR="6D934BBA">
        <w:rPr>
          <w:b w:val="0"/>
          <w:bCs w:val="0"/>
          <w:noProof w:val="0"/>
          <w:lang w:val="en-US"/>
        </w:rPr>
        <w:t>requested</w:t>
      </w:r>
      <w:r w:rsidRPr="5FE99F78" w:rsidR="6D934BBA">
        <w:rPr>
          <w:b w:val="0"/>
          <w:bCs w:val="0"/>
          <w:noProof w:val="0"/>
          <w:lang w:val="en-US"/>
        </w:rPr>
        <w:t xml:space="preserve">. No feedback was provided: </w:t>
      </w:r>
    </w:p>
    <w:p w:rsidR="6D934BBA" w:rsidP="5FE99F78" w:rsidRDefault="6D934BBA" w14:paraId="085DC2A0" w14:textId="341D7EDC">
      <w:pPr>
        <w:pStyle w:val="ListParagraph"/>
        <w:numPr>
          <w:ilvl w:val="2"/>
          <w:numId w:val="4"/>
        </w:numPr>
        <w:spacing w:before="240" w:beforeAutospacing="off" w:after="240" w:afterAutospacing="off"/>
        <w:rPr>
          <w:b w:val="1"/>
          <w:bCs w:val="1"/>
          <w:noProof w:val="0"/>
          <w:lang w:val="en-US"/>
        </w:rPr>
      </w:pPr>
      <w:r w:rsidRPr="5FE99F78" w:rsidR="6D934BBA">
        <w:rPr>
          <w:b w:val="1"/>
          <w:bCs w:val="1"/>
          <w:noProof w:val="0"/>
          <w:lang w:val="en-US"/>
        </w:rPr>
        <w:t xml:space="preserve">Next Steps: Kara and Chad will meet with respective emergency responders to roll out the SOP. </w:t>
      </w:r>
    </w:p>
    <w:p w:rsidR="5D724548" w:rsidP="2E9142EF" w:rsidRDefault="5D724548" w14:paraId="512E8FC1" w14:textId="32B6D497">
      <w:pPr>
        <w:pStyle w:val="ListParagraph"/>
        <w:numPr>
          <w:ilvl w:val="1"/>
          <w:numId w:val="4"/>
        </w:numPr>
        <w:spacing w:before="240" w:beforeAutospacing="off" w:after="240" w:afterAutospacing="off"/>
        <w:rPr>
          <w:b w:val="0"/>
          <w:bCs w:val="0"/>
          <w:noProof w:val="0"/>
          <w:sz w:val="22"/>
          <w:szCs w:val="22"/>
          <w:lang w:val="en-US"/>
        </w:rPr>
      </w:pPr>
      <w:r w:rsidRPr="2E9142EF" w:rsidR="5D724548">
        <w:rPr>
          <w:b w:val="0"/>
          <w:bCs w:val="0"/>
          <w:noProof w:val="0"/>
          <w:lang w:val="en-US"/>
        </w:rPr>
        <w:t>Update Local Property Maintenance Ordinances</w:t>
      </w:r>
    </w:p>
    <w:p w:rsidR="5D724548" w:rsidP="2E9142EF" w:rsidRDefault="5D724548" w14:paraId="261CEF1D" w14:textId="10BAB37D">
      <w:pPr>
        <w:pStyle w:val="ListParagraph"/>
        <w:numPr>
          <w:ilvl w:val="2"/>
          <w:numId w:val="4"/>
        </w:numPr>
        <w:spacing w:before="240" w:beforeAutospacing="off" w:after="240" w:afterAutospacing="off"/>
        <w:rPr>
          <w:b w:val="0"/>
          <w:bCs w:val="0"/>
          <w:noProof w:val="0"/>
          <w:sz w:val="22"/>
          <w:szCs w:val="22"/>
          <w:lang w:val="en-US"/>
        </w:rPr>
      </w:pPr>
      <w:r w:rsidRPr="2E9142EF" w:rsidR="5D724548">
        <w:rPr>
          <w:b w:val="0"/>
          <w:bCs w:val="0"/>
          <w:noProof w:val="0"/>
          <w:lang w:val="en-US"/>
        </w:rPr>
        <w:t xml:space="preserve">Goal: Align with current health and safety standards across </w:t>
      </w:r>
      <w:r w:rsidRPr="2E9142EF" w:rsidR="5D724548">
        <w:rPr>
          <w:b w:val="0"/>
          <w:bCs w:val="0"/>
          <w:noProof w:val="0"/>
          <w:lang w:val="en-US"/>
        </w:rPr>
        <w:t>jurisdictions</w:t>
      </w:r>
      <w:r w:rsidRPr="2E9142EF" w:rsidR="5D724548">
        <w:rPr>
          <w:b w:val="0"/>
          <w:bCs w:val="0"/>
          <w:noProof w:val="0"/>
          <w:lang w:val="en-US"/>
        </w:rPr>
        <w:t>.</w:t>
      </w:r>
    </w:p>
    <w:p w:rsidR="5D724548" w:rsidP="2E9142EF" w:rsidRDefault="5D724548" w14:paraId="7247FD7B" w14:textId="0FB5720B">
      <w:pPr>
        <w:pStyle w:val="ListParagraph"/>
        <w:numPr>
          <w:ilvl w:val="2"/>
          <w:numId w:val="4"/>
        </w:numPr>
        <w:spacing w:before="240" w:beforeAutospacing="off" w:after="240" w:afterAutospacing="off"/>
        <w:rPr>
          <w:b w:val="0"/>
          <w:bCs w:val="0"/>
          <w:noProof w:val="0"/>
          <w:sz w:val="22"/>
          <w:szCs w:val="22"/>
          <w:lang w:val="en-US"/>
        </w:rPr>
      </w:pPr>
      <w:r w:rsidRPr="5FE99F78" w:rsidR="5D724548">
        <w:rPr>
          <w:b w:val="0"/>
          <w:bCs w:val="0"/>
          <w:noProof w:val="0"/>
          <w:lang w:val="en-US"/>
        </w:rPr>
        <w:t>Update:</w:t>
      </w:r>
      <w:r w:rsidRPr="5FE99F78" w:rsidR="5D724548">
        <w:rPr>
          <w:b w:val="0"/>
          <w:bCs w:val="0"/>
          <w:noProof w:val="0"/>
          <w:lang w:val="en-US"/>
        </w:rPr>
        <w:t xml:space="preserve"> Lafayette and West Lafayette to schedule a </w:t>
      </w:r>
      <w:r w:rsidRPr="5FE99F78" w:rsidR="5D724548">
        <w:rPr>
          <w:b w:val="0"/>
          <w:bCs w:val="0"/>
          <w:noProof w:val="0"/>
          <w:lang w:val="en-US"/>
        </w:rPr>
        <w:t>joint city/county meeting</w:t>
      </w:r>
      <w:r w:rsidRPr="5FE99F78" w:rsidR="5D724548">
        <w:rPr>
          <w:b w:val="0"/>
          <w:bCs w:val="0"/>
          <w:noProof w:val="0"/>
          <w:lang w:val="en-US"/>
        </w:rPr>
        <w:t xml:space="preserve"> on property maintenance code adoption.</w:t>
      </w:r>
    </w:p>
    <w:p w:rsidR="2FFABC58" w:rsidP="5FE99F78" w:rsidRDefault="2FFABC58" w14:paraId="19A46DBF" w14:textId="249A577B">
      <w:pPr>
        <w:pStyle w:val="ListParagraph"/>
        <w:numPr>
          <w:ilvl w:val="3"/>
          <w:numId w:val="4"/>
        </w:numPr>
        <w:spacing w:before="240" w:beforeAutospacing="off" w:after="240" w:afterAutospacing="off"/>
        <w:rPr>
          <w:b w:val="0"/>
          <w:bCs w:val="0"/>
          <w:noProof w:val="0"/>
          <w:sz w:val="22"/>
          <w:szCs w:val="22"/>
          <w:lang w:val="en-US"/>
        </w:rPr>
      </w:pPr>
      <w:r w:rsidRPr="5FE99F78" w:rsidR="2FFABC58">
        <w:rPr>
          <w:b w:val="0"/>
          <w:bCs w:val="0"/>
          <w:noProof w:val="0"/>
          <w:sz w:val="22"/>
          <w:szCs w:val="22"/>
          <w:lang w:val="en-US"/>
        </w:rPr>
        <w:t xml:space="preserve">West Lafayette, Lafayette, Tippecanoe County Health Department, Tippecanoe County Building Commissioner, and Tippecanoe County Zoning Enforcement met on September 29, 2025. </w:t>
      </w:r>
    </w:p>
    <w:p w:rsidR="0BE588EE" w:rsidP="5FE99F78" w:rsidRDefault="0BE588EE" w14:paraId="1CF96BE6" w14:textId="3B6CC798">
      <w:pPr>
        <w:pStyle w:val="ListParagraph"/>
        <w:numPr>
          <w:ilvl w:val="3"/>
          <w:numId w:val="4"/>
        </w:numPr>
        <w:spacing w:before="240" w:beforeAutospacing="off" w:after="240" w:afterAutospacing="off"/>
        <w:rPr>
          <w:b w:val="0"/>
          <w:bCs w:val="0"/>
          <w:noProof w:val="0"/>
          <w:sz w:val="22"/>
          <w:szCs w:val="22"/>
          <w:lang w:val="en-US"/>
        </w:rPr>
      </w:pPr>
      <w:r w:rsidRPr="5FE99F78" w:rsidR="0BE588EE">
        <w:rPr>
          <w:b w:val="0"/>
          <w:bCs w:val="0"/>
          <w:noProof w:val="0"/>
          <w:sz w:val="22"/>
          <w:szCs w:val="22"/>
          <w:lang w:val="en-US"/>
        </w:rPr>
        <w:t xml:space="preserve">West Lafayette and Lafayette use both </w:t>
      </w:r>
      <w:r w:rsidRPr="5FE99F78" w:rsidR="180187EE">
        <w:rPr>
          <w:b w:val="0"/>
          <w:bCs w:val="0"/>
          <w:noProof w:val="0"/>
          <w:sz w:val="22"/>
          <w:szCs w:val="22"/>
          <w:lang w:val="en-US"/>
        </w:rPr>
        <w:t>Unsafe Building Law (</w:t>
      </w:r>
      <w:r w:rsidRPr="5FE99F78" w:rsidR="0BE588EE">
        <w:rPr>
          <w:b w:val="0"/>
          <w:bCs w:val="0"/>
          <w:noProof w:val="0"/>
          <w:sz w:val="22"/>
          <w:szCs w:val="22"/>
          <w:lang w:val="en-US"/>
        </w:rPr>
        <w:t>UBL</w:t>
      </w:r>
      <w:r w:rsidRPr="5FE99F78" w:rsidR="515074E4">
        <w:rPr>
          <w:b w:val="0"/>
          <w:bCs w:val="0"/>
          <w:noProof w:val="0"/>
          <w:sz w:val="22"/>
          <w:szCs w:val="22"/>
          <w:lang w:val="en-US"/>
        </w:rPr>
        <w:t>)</w:t>
      </w:r>
      <w:r w:rsidRPr="5FE99F78" w:rsidR="0BE588EE">
        <w:rPr>
          <w:b w:val="0"/>
          <w:bCs w:val="0"/>
          <w:noProof w:val="0"/>
          <w:sz w:val="22"/>
          <w:szCs w:val="22"/>
          <w:lang w:val="en-US"/>
        </w:rPr>
        <w:t xml:space="preserve"> and </w:t>
      </w:r>
      <w:r w:rsidRPr="5FE99F78" w:rsidR="0E0DA96D">
        <w:rPr>
          <w:b w:val="0"/>
          <w:bCs w:val="0"/>
          <w:noProof w:val="0"/>
          <w:sz w:val="22"/>
          <w:szCs w:val="22"/>
          <w:lang w:val="en-US"/>
        </w:rPr>
        <w:t>International Property Maintenance Code (</w:t>
      </w:r>
      <w:r w:rsidRPr="5FE99F78" w:rsidR="0BE588EE">
        <w:rPr>
          <w:b w:val="0"/>
          <w:bCs w:val="0"/>
          <w:noProof w:val="0"/>
          <w:sz w:val="22"/>
          <w:szCs w:val="22"/>
          <w:lang w:val="en-US"/>
        </w:rPr>
        <w:t>IPMC</w:t>
      </w:r>
      <w:r w:rsidRPr="5FE99F78" w:rsidR="030E6A12">
        <w:rPr>
          <w:b w:val="0"/>
          <w:bCs w:val="0"/>
          <w:noProof w:val="0"/>
          <w:sz w:val="22"/>
          <w:szCs w:val="22"/>
          <w:lang w:val="en-US"/>
        </w:rPr>
        <w:t>)</w:t>
      </w:r>
      <w:r w:rsidRPr="5FE99F78" w:rsidR="0BE588EE">
        <w:rPr>
          <w:b w:val="0"/>
          <w:bCs w:val="0"/>
          <w:noProof w:val="0"/>
          <w:sz w:val="22"/>
          <w:szCs w:val="22"/>
          <w:lang w:val="en-US"/>
        </w:rPr>
        <w:t xml:space="preserve"> to enforce. County Building Commissioner enforces heating</w:t>
      </w:r>
      <w:r w:rsidRPr="5FE99F78" w:rsidR="49C7A02D">
        <w:rPr>
          <w:b w:val="0"/>
          <w:bCs w:val="0"/>
          <w:noProof w:val="0"/>
          <w:sz w:val="22"/>
          <w:szCs w:val="22"/>
          <w:lang w:val="en-US"/>
        </w:rPr>
        <w:t>,</w:t>
      </w:r>
      <w:r w:rsidRPr="5FE99F78" w:rsidR="0BE588EE">
        <w:rPr>
          <w:b w:val="0"/>
          <w:bCs w:val="0"/>
          <w:noProof w:val="0"/>
          <w:sz w:val="22"/>
          <w:szCs w:val="22"/>
          <w:lang w:val="en-US"/>
        </w:rPr>
        <w:t xml:space="preserve"> </w:t>
      </w:r>
      <w:r w:rsidRPr="5FE99F78" w:rsidR="0BE588EE">
        <w:rPr>
          <w:b w:val="0"/>
          <w:bCs w:val="0"/>
          <w:noProof w:val="0"/>
          <w:sz w:val="22"/>
          <w:szCs w:val="22"/>
          <w:lang w:val="en-US"/>
        </w:rPr>
        <w:t>ventilation</w:t>
      </w:r>
      <w:r w:rsidRPr="5FE99F78" w:rsidR="0BE588EE">
        <w:rPr>
          <w:b w:val="0"/>
          <w:bCs w:val="0"/>
          <w:noProof w:val="0"/>
          <w:sz w:val="22"/>
          <w:szCs w:val="22"/>
          <w:lang w:val="en-US"/>
        </w:rPr>
        <w:t xml:space="preserve"> and plumbing use UBL to enforce.</w:t>
      </w:r>
    </w:p>
    <w:p w:rsidR="7A631C4A" w:rsidP="5FE99F78" w:rsidRDefault="7A631C4A" w14:paraId="3D14742D" w14:textId="321E42B9">
      <w:pPr>
        <w:pStyle w:val="ListParagraph"/>
        <w:numPr>
          <w:ilvl w:val="4"/>
          <w:numId w:val="4"/>
        </w:numPr>
        <w:spacing w:before="240" w:beforeAutospacing="off" w:after="240" w:afterAutospacing="off"/>
        <w:rPr>
          <w:b w:val="0"/>
          <w:bCs w:val="0"/>
          <w:noProof w:val="0"/>
          <w:sz w:val="22"/>
          <w:szCs w:val="22"/>
          <w:lang w:val="en-US"/>
        </w:rPr>
      </w:pPr>
      <w:r w:rsidRPr="5FE99F78" w:rsidR="7A631C4A">
        <w:rPr>
          <w:b w:val="0"/>
          <w:bCs w:val="0"/>
          <w:noProof w:val="0"/>
          <w:sz w:val="22"/>
          <w:szCs w:val="22"/>
          <w:lang w:val="en-US"/>
        </w:rPr>
        <w:t>Issue</w:t>
      </w:r>
      <w:r w:rsidRPr="5FE99F78" w:rsidR="2C01A84F">
        <w:rPr>
          <w:b w:val="0"/>
          <w:bCs w:val="0"/>
          <w:noProof w:val="0"/>
          <w:sz w:val="22"/>
          <w:szCs w:val="22"/>
          <w:lang w:val="en-US"/>
        </w:rPr>
        <w:t xml:space="preserve"> – </w:t>
      </w:r>
      <w:r w:rsidRPr="5FE99F78" w:rsidR="7A631C4A">
        <w:rPr>
          <w:b w:val="0"/>
          <w:bCs w:val="0"/>
          <w:noProof w:val="0"/>
          <w:sz w:val="22"/>
          <w:szCs w:val="22"/>
          <w:lang w:val="en-US"/>
        </w:rPr>
        <w:t>under</w:t>
      </w:r>
      <w:r w:rsidRPr="5FE99F78" w:rsidR="0BE588EE">
        <w:rPr>
          <w:b w:val="0"/>
          <w:bCs w:val="0"/>
          <w:noProof w:val="0"/>
          <w:sz w:val="22"/>
          <w:szCs w:val="22"/>
          <w:lang w:val="en-US"/>
        </w:rPr>
        <w:t xml:space="preserve"> </w:t>
      </w:r>
      <w:r w:rsidRPr="5FE99F78" w:rsidR="2C01A84F">
        <w:rPr>
          <w:b w:val="0"/>
          <w:bCs w:val="0"/>
          <w:noProof w:val="0"/>
          <w:sz w:val="22"/>
          <w:szCs w:val="22"/>
          <w:lang w:val="en-US"/>
        </w:rPr>
        <w:t xml:space="preserve">UBL can rely on IPMC requirements to enforce houses in disrepair. If only using UBL must be unsafe. </w:t>
      </w:r>
    </w:p>
    <w:p w:rsidR="3A3D1677" w:rsidP="5FE99F78" w:rsidRDefault="3A3D1677" w14:paraId="52502B4B" w14:textId="255511C1">
      <w:pPr>
        <w:pStyle w:val="ListParagraph"/>
        <w:numPr>
          <w:ilvl w:val="4"/>
          <w:numId w:val="4"/>
        </w:numPr>
        <w:spacing w:before="240" w:beforeAutospacing="off" w:after="240" w:afterAutospacing="off"/>
        <w:rPr>
          <w:b w:val="0"/>
          <w:bCs w:val="0"/>
          <w:noProof w:val="0"/>
          <w:sz w:val="22"/>
          <w:szCs w:val="22"/>
          <w:lang w:val="en-US"/>
        </w:rPr>
      </w:pPr>
      <w:r w:rsidRPr="5FE99F78" w:rsidR="3A3D1677">
        <w:rPr>
          <w:b w:val="0"/>
          <w:bCs w:val="0"/>
          <w:noProof w:val="0"/>
          <w:sz w:val="22"/>
          <w:szCs w:val="22"/>
          <w:lang w:val="en-US"/>
        </w:rPr>
        <w:t xml:space="preserve">Lafayette </w:t>
      </w:r>
      <w:r w:rsidRPr="5FE99F78" w:rsidR="5DF4F711">
        <w:rPr>
          <w:b w:val="0"/>
          <w:bCs w:val="0"/>
          <w:noProof w:val="0"/>
          <w:sz w:val="22"/>
          <w:szCs w:val="22"/>
          <w:lang w:val="en-US"/>
        </w:rPr>
        <w:t>s</w:t>
      </w:r>
      <w:r w:rsidRPr="5FE99F78" w:rsidR="2C01A84F">
        <w:rPr>
          <w:b w:val="0"/>
          <w:bCs w:val="0"/>
          <w:noProof w:val="0"/>
          <w:sz w:val="22"/>
          <w:szCs w:val="22"/>
          <w:lang w:val="en-US"/>
        </w:rPr>
        <w:t xml:space="preserve">hared UBL resources with the County. </w:t>
      </w:r>
    </w:p>
    <w:p w:rsidR="2C01A84F" w:rsidP="5FE99F78" w:rsidRDefault="2C01A84F" w14:paraId="35F18BC3" w14:textId="4F4ADBFD">
      <w:pPr>
        <w:pStyle w:val="ListParagraph"/>
        <w:numPr>
          <w:ilvl w:val="3"/>
          <w:numId w:val="4"/>
        </w:numPr>
        <w:spacing w:before="240" w:beforeAutospacing="off" w:after="240" w:afterAutospacing="off"/>
        <w:rPr>
          <w:b w:val="0"/>
          <w:bCs w:val="0"/>
          <w:noProof w:val="0"/>
          <w:sz w:val="22"/>
          <w:szCs w:val="22"/>
          <w:lang w:val="en-US"/>
        </w:rPr>
      </w:pPr>
      <w:r w:rsidRPr="5FE99F78" w:rsidR="2C01A84F">
        <w:rPr>
          <w:b w:val="0"/>
          <w:bCs w:val="0"/>
          <w:noProof w:val="0"/>
          <w:sz w:val="22"/>
          <w:szCs w:val="22"/>
          <w:lang w:val="en-US"/>
        </w:rPr>
        <w:t xml:space="preserve">No housing inspection program in County. </w:t>
      </w:r>
    </w:p>
    <w:p w:rsidR="2C01A84F" w:rsidP="5FE99F78" w:rsidRDefault="2C01A84F" w14:paraId="55F5C674" w14:textId="72820C75">
      <w:pPr>
        <w:pStyle w:val="ListParagraph"/>
        <w:numPr>
          <w:ilvl w:val="4"/>
          <w:numId w:val="4"/>
        </w:numPr>
        <w:spacing w:before="240" w:beforeAutospacing="off" w:after="240" w:afterAutospacing="off"/>
        <w:rPr>
          <w:b w:val="0"/>
          <w:bCs w:val="0"/>
          <w:noProof w:val="0"/>
          <w:sz w:val="22"/>
          <w:szCs w:val="22"/>
          <w:lang w:val="en-US"/>
        </w:rPr>
      </w:pPr>
      <w:r w:rsidRPr="5FE99F78" w:rsidR="2C01A84F">
        <w:rPr>
          <w:b w:val="0"/>
          <w:bCs w:val="0"/>
          <w:noProof w:val="0"/>
          <w:sz w:val="22"/>
          <w:szCs w:val="22"/>
          <w:lang w:val="en-US"/>
        </w:rPr>
        <w:t xml:space="preserve">West Lafayette – proactive rental inspection program. </w:t>
      </w:r>
    </w:p>
    <w:p w:rsidR="2C01A84F" w:rsidP="5FE99F78" w:rsidRDefault="2C01A84F" w14:paraId="3ECFE8E3" w14:textId="34F4A731">
      <w:pPr>
        <w:pStyle w:val="ListParagraph"/>
        <w:numPr>
          <w:ilvl w:val="4"/>
          <w:numId w:val="4"/>
        </w:numPr>
        <w:spacing w:before="240" w:beforeAutospacing="off" w:after="240" w:afterAutospacing="off"/>
        <w:rPr>
          <w:b w:val="0"/>
          <w:bCs w:val="0"/>
          <w:noProof w:val="0"/>
          <w:sz w:val="22"/>
          <w:szCs w:val="22"/>
          <w:lang w:val="en-US"/>
        </w:rPr>
      </w:pPr>
      <w:r w:rsidRPr="5FE99F78" w:rsidR="2C01A84F">
        <w:rPr>
          <w:b w:val="0"/>
          <w:bCs w:val="0"/>
          <w:noProof w:val="0"/>
          <w:sz w:val="22"/>
          <w:szCs w:val="22"/>
          <w:lang w:val="en-US"/>
        </w:rPr>
        <w:t xml:space="preserve">Lafayette – </w:t>
      </w:r>
      <w:r w:rsidRPr="5FE99F78" w:rsidR="2C01A84F">
        <w:rPr>
          <w:b w:val="0"/>
          <w:bCs w:val="0"/>
          <w:noProof w:val="0"/>
          <w:sz w:val="22"/>
          <w:szCs w:val="22"/>
          <w:lang w:val="en-US"/>
        </w:rPr>
        <w:t>complaint based</w:t>
      </w:r>
      <w:r w:rsidRPr="5FE99F78" w:rsidR="2C01A84F">
        <w:rPr>
          <w:b w:val="0"/>
          <w:bCs w:val="0"/>
          <w:noProof w:val="0"/>
          <w:sz w:val="22"/>
          <w:szCs w:val="22"/>
          <w:lang w:val="en-US"/>
        </w:rPr>
        <w:t xml:space="preserve"> housing inspection program. </w:t>
      </w:r>
    </w:p>
    <w:p w:rsidR="2C01A84F" w:rsidP="5FE99F78" w:rsidRDefault="2C01A84F" w14:paraId="5DCC14C9" w14:textId="6A2DB7EE">
      <w:pPr>
        <w:pStyle w:val="ListParagraph"/>
        <w:numPr>
          <w:ilvl w:val="4"/>
          <w:numId w:val="4"/>
        </w:numPr>
        <w:spacing w:before="240" w:beforeAutospacing="off" w:after="240" w:afterAutospacing="off"/>
        <w:rPr>
          <w:b w:val="0"/>
          <w:bCs w:val="0"/>
          <w:noProof w:val="0"/>
          <w:sz w:val="22"/>
          <w:szCs w:val="22"/>
          <w:lang w:val="en-US"/>
        </w:rPr>
      </w:pPr>
      <w:r w:rsidRPr="5FE99F78" w:rsidR="2C01A84F">
        <w:rPr>
          <w:b w:val="0"/>
          <w:bCs w:val="0"/>
          <w:noProof w:val="0"/>
          <w:sz w:val="22"/>
          <w:szCs w:val="22"/>
          <w:lang w:val="en-US"/>
        </w:rPr>
        <w:t>County –</w:t>
      </w:r>
      <w:r w:rsidRPr="5FE99F78" w:rsidR="7C05D67B">
        <w:rPr>
          <w:b w:val="0"/>
          <w:bCs w:val="0"/>
          <w:noProof w:val="0"/>
          <w:sz w:val="22"/>
          <w:szCs w:val="22"/>
          <w:lang w:val="en-US"/>
        </w:rPr>
        <w:t xml:space="preserve"> </w:t>
      </w:r>
      <w:r w:rsidRPr="5FE99F78" w:rsidR="7C05D67B">
        <w:rPr>
          <w:b w:val="0"/>
          <w:bCs w:val="0"/>
          <w:noProof w:val="0"/>
          <w:sz w:val="22"/>
          <w:szCs w:val="22"/>
          <w:lang w:val="en-US"/>
        </w:rPr>
        <w:t xml:space="preserve">no housing inspection program </w:t>
      </w:r>
    </w:p>
    <w:p w:rsidR="2C01A84F" w:rsidP="5FE99F78" w:rsidRDefault="2C01A84F" w14:paraId="4AC1924F" w14:textId="1E2185D8">
      <w:pPr>
        <w:pStyle w:val="ListParagraph"/>
        <w:numPr>
          <w:ilvl w:val="3"/>
          <w:numId w:val="4"/>
        </w:numPr>
        <w:spacing w:before="240" w:beforeAutospacing="off" w:after="240" w:afterAutospacing="off"/>
        <w:rPr>
          <w:b w:val="0"/>
          <w:bCs w:val="0"/>
          <w:noProof w:val="0"/>
          <w:sz w:val="22"/>
          <w:szCs w:val="22"/>
          <w:lang w:val="en-US"/>
        </w:rPr>
      </w:pPr>
      <w:r w:rsidRPr="5FE99F78" w:rsidR="2C01A84F">
        <w:rPr>
          <w:b w:val="0"/>
          <w:bCs w:val="0"/>
          <w:noProof w:val="0"/>
          <w:sz w:val="22"/>
          <w:szCs w:val="22"/>
          <w:lang w:val="en-US"/>
        </w:rPr>
        <w:t xml:space="preserve">Complaint Form </w:t>
      </w:r>
    </w:p>
    <w:p w:rsidR="2C01A84F" w:rsidP="5FE99F78" w:rsidRDefault="2C01A84F" w14:paraId="26776090" w14:textId="0B3972F7">
      <w:pPr>
        <w:pStyle w:val="ListParagraph"/>
        <w:numPr>
          <w:ilvl w:val="4"/>
          <w:numId w:val="4"/>
        </w:numPr>
        <w:spacing w:before="240" w:beforeAutospacing="off" w:after="240" w:afterAutospacing="off"/>
        <w:rPr>
          <w:b w:val="0"/>
          <w:bCs w:val="0"/>
          <w:noProof w:val="0"/>
          <w:sz w:val="22"/>
          <w:szCs w:val="22"/>
          <w:lang w:val="en-US"/>
        </w:rPr>
      </w:pPr>
      <w:r w:rsidRPr="5FE99F78" w:rsidR="2C01A84F">
        <w:rPr>
          <w:b w:val="0"/>
          <w:bCs w:val="0"/>
          <w:noProof w:val="0"/>
          <w:sz w:val="22"/>
          <w:szCs w:val="22"/>
          <w:lang w:val="en-US"/>
        </w:rPr>
        <w:t xml:space="preserve">West Lafayette – </w:t>
      </w:r>
      <w:r w:rsidRPr="5FE99F78" w:rsidR="2C01A84F">
        <w:rPr>
          <w:b w:val="0"/>
          <w:bCs w:val="0"/>
          <w:noProof w:val="0"/>
          <w:sz w:val="22"/>
          <w:szCs w:val="22"/>
          <w:lang w:val="en-US"/>
        </w:rPr>
        <w:t>utilize</w:t>
      </w:r>
      <w:r w:rsidRPr="5FE99F78" w:rsidR="2C01A84F">
        <w:rPr>
          <w:b w:val="0"/>
          <w:bCs w:val="0"/>
          <w:noProof w:val="0"/>
          <w:sz w:val="22"/>
          <w:szCs w:val="22"/>
          <w:lang w:val="en-US"/>
        </w:rPr>
        <w:t xml:space="preserve"> See</w:t>
      </w:r>
      <w:r w:rsidRPr="5FE99F78" w:rsidR="2C01A84F">
        <w:rPr>
          <w:b w:val="0"/>
          <w:bCs w:val="0"/>
          <w:noProof w:val="0"/>
          <w:sz w:val="22"/>
          <w:szCs w:val="22"/>
          <w:lang w:val="en-US"/>
        </w:rPr>
        <w:t>ClickFix</w:t>
      </w:r>
      <w:r w:rsidRPr="5FE99F78" w:rsidR="2C01A84F">
        <w:rPr>
          <w:b w:val="0"/>
          <w:bCs w:val="0"/>
          <w:noProof w:val="0"/>
          <w:sz w:val="22"/>
          <w:szCs w:val="22"/>
          <w:lang w:val="en-US"/>
        </w:rPr>
        <w:t xml:space="preserve"> </w:t>
      </w:r>
    </w:p>
    <w:p w:rsidR="2C01A84F" w:rsidP="5FE99F78" w:rsidRDefault="2C01A84F" w14:paraId="1E6E1CD7" w14:textId="3CC484F4">
      <w:pPr>
        <w:pStyle w:val="ListParagraph"/>
        <w:numPr>
          <w:ilvl w:val="4"/>
          <w:numId w:val="4"/>
        </w:numPr>
        <w:spacing w:before="240" w:beforeAutospacing="off" w:after="240" w:afterAutospacing="off"/>
        <w:rPr>
          <w:b w:val="0"/>
          <w:bCs w:val="0"/>
          <w:noProof w:val="0"/>
          <w:sz w:val="22"/>
          <w:szCs w:val="22"/>
          <w:lang w:val="en-US"/>
        </w:rPr>
      </w:pPr>
      <w:r w:rsidRPr="5FE99F78" w:rsidR="2C01A84F">
        <w:rPr>
          <w:b w:val="0"/>
          <w:bCs w:val="0"/>
          <w:noProof w:val="0"/>
          <w:sz w:val="22"/>
          <w:szCs w:val="22"/>
          <w:lang w:val="en-US"/>
        </w:rPr>
        <w:t>Lafayette – online and paper form</w:t>
      </w:r>
    </w:p>
    <w:p w:rsidR="2C01A84F" w:rsidP="5FE99F78" w:rsidRDefault="2C01A84F" w14:paraId="063C5E8A" w14:textId="4DF3D0D8">
      <w:pPr>
        <w:pStyle w:val="ListParagraph"/>
        <w:numPr>
          <w:ilvl w:val="4"/>
          <w:numId w:val="4"/>
        </w:numPr>
        <w:spacing w:before="240" w:beforeAutospacing="off" w:after="240" w:afterAutospacing="off"/>
        <w:rPr>
          <w:b w:val="0"/>
          <w:bCs w:val="0"/>
          <w:noProof w:val="0"/>
          <w:sz w:val="22"/>
          <w:szCs w:val="22"/>
          <w:lang w:val="en-US"/>
        </w:rPr>
      </w:pPr>
      <w:r w:rsidRPr="5FE99F78" w:rsidR="2C01A84F">
        <w:rPr>
          <w:b w:val="0"/>
          <w:bCs w:val="0"/>
          <w:noProof w:val="0"/>
          <w:sz w:val="22"/>
          <w:szCs w:val="22"/>
          <w:lang w:val="en-US"/>
        </w:rPr>
        <w:t xml:space="preserve">County </w:t>
      </w:r>
    </w:p>
    <w:p w:rsidR="2C01A84F" w:rsidP="5FE99F78" w:rsidRDefault="2C01A84F" w14:paraId="200FE540" w14:textId="164EB6D1">
      <w:pPr>
        <w:pStyle w:val="ListParagraph"/>
        <w:numPr>
          <w:ilvl w:val="5"/>
          <w:numId w:val="4"/>
        </w:numPr>
        <w:spacing w:before="240" w:beforeAutospacing="off" w:after="240" w:afterAutospacing="off"/>
        <w:rPr>
          <w:b w:val="0"/>
          <w:bCs w:val="0"/>
          <w:noProof w:val="0"/>
          <w:sz w:val="22"/>
          <w:szCs w:val="22"/>
          <w:lang w:val="en-US"/>
        </w:rPr>
      </w:pPr>
      <w:r w:rsidRPr="5FE99F78" w:rsidR="2C01A84F">
        <w:rPr>
          <w:b w:val="0"/>
          <w:bCs w:val="0"/>
          <w:noProof w:val="0"/>
          <w:sz w:val="22"/>
          <w:szCs w:val="22"/>
          <w:lang w:val="en-US"/>
        </w:rPr>
        <w:t xml:space="preserve">Zoning – online form </w:t>
      </w:r>
    </w:p>
    <w:p w:rsidR="2C01A84F" w:rsidP="5FE99F78" w:rsidRDefault="2C01A84F" w14:paraId="4BE1CA71" w14:textId="6681C76B">
      <w:pPr>
        <w:pStyle w:val="ListParagraph"/>
        <w:numPr>
          <w:ilvl w:val="5"/>
          <w:numId w:val="4"/>
        </w:numPr>
        <w:spacing w:before="240" w:beforeAutospacing="off" w:after="240" w:afterAutospacing="off"/>
        <w:rPr>
          <w:b w:val="0"/>
          <w:bCs w:val="0"/>
          <w:noProof w:val="0"/>
          <w:sz w:val="22"/>
          <w:szCs w:val="22"/>
          <w:lang w:val="en-US"/>
        </w:rPr>
      </w:pPr>
      <w:r w:rsidRPr="5FE99F78" w:rsidR="2C01A84F">
        <w:rPr>
          <w:b w:val="0"/>
          <w:bCs w:val="0"/>
          <w:noProof w:val="0"/>
          <w:sz w:val="22"/>
          <w:szCs w:val="22"/>
          <w:lang w:val="en-US"/>
        </w:rPr>
        <w:t xml:space="preserve">Tippecanoe County Health Department – email </w:t>
      </w:r>
    </w:p>
    <w:p w:rsidR="2C01A84F" w:rsidP="5FE99F78" w:rsidRDefault="2C01A84F" w14:paraId="0C994F00" w14:textId="33BD853F">
      <w:pPr>
        <w:pStyle w:val="ListParagraph"/>
        <w:numPr>
          <w:ilvl w:val="5"/>
          <w:numId w:val="4"/>
        </w:numPr>
        <w:spacing w:before="240" w:beforeAutospacing="off" w:after="240" w:afterAutospacing="off"/>
        <w:rPr>
          <w:b w:val="0"/>
          <w:bCs w:val="0"/>
          <w:noProof w:val="0"/>
          <w:sz w:val="22"/>
          <w:szCs w:val="22"/>
          <w:lang w:val="en-US"/>
        </w:rPr>
      </w:pPr>
      <w:r w:rsidRPr="5FE99F78" w:rsidR="2C01A84F">
        <w:rPr>
          <w:b w:val="0"/>
          <w:bCs w:val="0"/>
          <w:noProof w:val="0"/>
          <w:sz w:val="22"/>
          <w:szCs w:val="22"/>
          <w:lang w:val="en-US"/>
        </w:rPr>
        <w:t xml:space="preserve">Building Commissioner – open to exploring online form currently no complaint process </w:t>
      </w:r>
    </w:p>
    <w:p w:rsidR="42618799" w:rsidP="5FE99F78" w:rsidRDefault="42618799" w14:paraId="5B8AF35A" w14:textId="285BED25">
      <w:pPr>
        <w:pStyle w:val="ListParagraph"/>
        <w:numPr>
          <w:ilvl w:val="3"/>
          <w:numId w:val="4"/>
        </w:numPr>
        <w:spacing w:before="240" w:beforeAutospacing="off" w:after="240" w:afterAutospacing="off"/>
        <w:rPr>
          <w:b w:val="0"/>
          <w:bCs w:val="0"/>
          <w:noProof w:val="0"/>
          <w:sz w:val="22"/>
          <w:szCs w:val="22"/>
          <w:lang w:val="en-US"/>
        </w:rPr>
      </w:pPr>
      <w:r w:rsidRPr="5FE99F78" w:rsidR="42618799">
        <w:rPr>
          <w:b w:val="0"/>
          <w:bCs w:val="0"/>
          <w:noProof w:val="0"/>
          <w:sz w:val="22"/>
          <w:szCs w:val="22"/>
          <w:lang w:val="en-US"/>
        </w:rPr>
        <w:t xml:space="preserve">Biggest barrier to expanding enforcement - </w:t>
      </w:r>
    </w:p>
    <w:p w:rsidR="42618799" w:rsidP="5FE99F78" w:rsidRDefault="42618799" w14:paraId="00CFCC78" w14:textId="0EA22CA5">
      <w:pPr>
        <w:pStyle w:val="ListParagraph"/>
        <w:numPr>
          <w:ilvl w:val="4"/>
          <w:numId w:val="4"/>
        </w:numPr>
        <w:spacing w:before="240" w:beforeAutospacing="off" w:after="240" w:afterAutospacing="off"/>
        <w:rPr>
          <w:b w:val="0"/>
          <w:bCs w:val="0"/>
          <w:noProof w:val="0"/>
          <w:sz w:val="22"/>
          <w:szCs w:val="22"/>
          <w:lang w:val="en-US"/>
        </w:rPr>
      </w:pPr>
      <w:r w:rsidRPr="5FE99F78" w:rsidR="42618799">
        <w:rPr>
          <w:b w:val="0"/>
          <w:bCs w:val="0"/>
          <w:noProof w:val="0"/>
          <w:sz w:val="22"/>
          <w:szCs w:val="22"/>
          <w:lang w:val="en-US"/>
        </w:rPr>
        <w:t xml:space="preserve">Capacity </w:t>
      </w:r>
    </w:p>
    <w:p w:rsidR="42618799" w:rsidP="5FE99F78" w:rsidRDefault="42618799" w14:paraId="4FA2B7F6" w14:textId="36DE80E0">
      <w:pPr>
        <w:pStyle w:val="ListParagraph"/>
        <w:numPr>
          <w:ilvl w:val="4"/>
          <w:numId w:val="4"/>
        </w:numPr>
        <w:spacing w:before="240" w:beforeAutospacing="off" w:after="240" w:afterAutospacing="off"/>
        <w:rPr>
          <w:b w:val="0"/>
          <w:bCs w:val="0"/>
          <w:noProof w:val="0"/>
          <w:sz w:val="22"/>
          <w:szCs w:val="22"/>
          <w:lang w:val="en-US"/>
        </w:rPr>
      </w:pPr>
      <w:r w:rsidRPr="5FE99F78" w:rsidR="42618799">
        <w:rPr>
          <w:b w:val="0"/>
          <w:bCs w:val="0"/>
          <w:noProof w:val="0"/>
          <w:sz w:val="22"/>
          <w:szCs w:val="22"/>
          <w:lang w:val="en-US"/>
        </w:rPr>
        <w:t xml:space="preserve">SB1 </w:t>
      </w:r>
    </w:p>
    <w:p w:rsidR="70A4F497" w:rsidP="5FE99F78" w:rsidRDefault="70A4F497" w14:paraId="45F9D1D7" w14:textId="1FDA635A">
      <w:pPr>
        <w:pStyle w:val="ListParagraph"/>
        <w:numPr>
          <w:ilvl w:val="2"/>
          <w:numId w:val="4"/>
        </w:numPr>
        <w:spacing w:before="240" w:beforeAutospacing="off" w:after="240" w:afterAutospacing="off"/>
        <w:rPr>
          <w:b w:val="1"/>
          <w:bCs w:val="1"/>
          <w:noProof w:val="0"/>
          <w:sz w:val="22"/>
          <w:szCs w:val="22"/>
          <w:lang w:val="en-US"/>
        </w:rPr>
      </w:pPr>
      <w:r w:rsidRPr="5FE99F78" w:rsidR="70A4F497">
        <w:rPr>
          <w:b w:val="1"/>
          <w:bCs w:val="1"/>
          <w:noProof w:val="0"/>
          <w:sz w:val="22"/>
          <w:szCs w:val="22"/>
          <w:lang w:val="en-US"/>
        </w:rPr>
        <w:t xml:space="preserve">Next Steps: </w:t>
      </w:r>
      <w:r w:rsidRPr="5FE99F78" w:rsidR="5EB2F85F">
        <w:rPr>
          <w:b w:val="1"/>
          <w:bCs w:val="1"/>
          <w:noProof w:val="0"/>
          <w:sz w:val="22"/>
          <w:szCs w:val="22"/>
          <w:lang w:val="en-US"/>
        </w:rPr>
        <w:t xml:space="preserve">Prosperity Indiana to: </w:t>
      </w:r>
    </w:p>
    <w:p w:rsidR="5EB2F85F" w:rsidP="5FE99F78" w:rsidRDefault="5EB2F85F" w14:paraId="0A1310C6" w14:textId="71CE8E11">
      <w:pPr>
        <w:pStyle w:val="ListParagraph"/>
        <w:numPr>
          <w:ilvl w:val="3"/>
          <w:numId w:val="4"/>
        </w:numPr>
        <w:spacing w:before="240" w:beforeAutospacing="off" w:after="240" w:afterAutospacing="off"/>
        <w:rPr>
          <w:b w:val="1"/>
          <w:bCs w:val="1"/>
          <w:noProof w:val="0"/>
          <w:sz w:val="22"/>
          <w:szCs w:val="22"/>
          <w:lang w:val="en-US"/>
        </w:rPr>
      </w:pPr>
      <w:r w:rsidRPr="5FE99F78" w:rsidR="5EB2F85F">
        <w:rPr>
          <w:b w:val="1"/>
          <w:bCs w:val="1"/>
          <w:noProof w:val="0"/>
          <w:sz w:val="22"/>
          <w:szCs w:val="22"/>
          <w:lang w:val="en-US"/>
        </w:rPr>
        <w:t xml:space="preserve">Facilitate listening session to </w:t>
      </w:r>
      <w:r w:rsidRPr="5FE99F78" w:rsidR="5EB2F85F">
        <w:rPr>
          <w:b w:val="1"/>
          <w:bCs w:val="1"/>
          <w:noProof w:val="0"/>
          <w:sz w:val="22"/>
          <w:szCs w:val="22"/>
          <w:lang w:val="en-US"/>
        </w:rPr>
        <w:t>assist</w:t>
      </w:r>
      <w:r w:rsidRPr="5FE99F78" w:rsidR="5EB2F85F">
        <w:rPr>
          <w:b w:val="1"/>
          <w:bCs w:val="1"/>
          <w:noProof w:val="0"/>
          <w:sz w:val="22"/>
          <w:szCs w:val="22"/>
          <w:lang w:val="en-US"/>
        </w:rPr>
        <w:t xml:space="preserve"> with messaging </w:t>
      </w:r>
      <w:r w:rsidRPr="5FE99F78" w:rsidR="5EB2F85F">
        <w:rPr>
          <w:b w:val="1"/>
          <w:bCs w:val="1"/>
          <w:noProof w:val="0"/>
          <w:sz w:val="22"/>
          <w:szCs w:val="22"/>
          <w:lang w:val="en-US"/>
        </w:rPr>
        <w:t>regarding</w:t>
      </w:r>
      <w:r w:rsidRPr="5FE99F78" w:rsidR="5EB2F85F">
        <w:rPr>
          <w:b w:val="1"/>
          <w:bCs w:val="1"/>
          <w:noProof w:val="0"/>
          <w:sz w:val="22"/>
          <w:szCs w:val="22"/>
          <w:lang w:val="en-US"/>
        </w:rPr>
        <w:t xml:space="preserve"> the impact of SB1 on </w:t>
      </w:r>
      <w:r w:rsidRPr="5FE99F78" w:rsidR="238117AE">
        <w:rPr>
          <w:b w:val="1"/>
          <w:bCs w:val="1"/>
          <w:noProof w:val="0"/>
          <w:sz w:val="22"/>
          <w:szCs w:val="22"/>
          <w:lang w:val="en-US"/>
        </w:rPr>
        <w:t>housing habitability.</w:t>
      </w:r>
    </w:p>
    <w:p w:rsidR="238117AE" w:rsidP="5FE99F78" w:rsidRDefault="238117AE" w14:paraId="4E6348E4" w14:textId="0E22F687">
      <w:pPr>
        <w:pStyle w:val="ListParagraph"/>
        <w:numPr>
          <w:ilvl w:val="3"/>
          <w:numId w:val="4"/>
        </w:numPr>
        <w:spacing w:before="240" w:beforeAutospacing="off" w:after="240" w:afterAutospacing="off"/>
        <w:rPr>
          <w:b w:val="1"/>
          <w:bCs w:val="1"/>
          <w:noProof w:val="0"/>
          <w:sz w:val="22"/>
          <w:szCs w:val="22"/>
          <w:lang w:val="en-US"/>
        </w:rPr>
      </w:pPr>
      <w:r w:rsidRPr="5FE99F78" w:rsidR="238117AE">
        <w:rPr>
          <w:b w:val="1"/>
          <w:bCs w:val="1"/>
          <w:noProof w:val="0"/>
          <w:sz w:val="22"/>
          <w:szCs w:val="22"/>
          <w:lang w:val="en-US"/>
        </w:rPr>
        <w:t xml:space="preserve">Connect Lafayette and West Lafayette via email introduction to Center for Community Progress regard VAD efforts.  </w:t>
      </w:r>
    </w:p>
    <w:p w:rsidR="5D724548" w:rsidP="2E9142EF" w:rsidRDefault="5D724548" w14:paraId="6C758D40" w14:textId="61F8AFD6">
      <w:pPr>
        <w:pStyle w:val="ListParagraph"/>
        <w:numPr>
          <w:ilvl w:val="1"/>
          <w:numId w:val="4"/>
        </w:numPr>
        <w:spacing w:before="240" w:beforeAutospacing="off" w:after="240" w:afterAutospacing="off"/>
        <w:rPr>
          <w:b w:val="0"/>
          <w:bCs w:val="0"/>
          <w:noProof w:val="0"/>
          <w:sz w:val="22"/>
          <w:szCs w:val="22"/>
          <w:lang w:val="en-US"/>
        </w:rPr>
      </w:pPr>
      <w:r w:rsidRPr="2E9142EF" w:rsidR="5D724548">
        <w:rPr>
          <w:b w:val="0"/>
          <w:bCs w:val="0"/>
          <w:noProof w:val="0"/>
          <w:lang w:val="en-US"/>
        </w:rPr>
        <w:t>Expand and Simplify Public Reporting of Substandard Housing</w:t>
      </w:r>
    </w:p>
    <w:p w:rsidR="5D724548" w:rsidP="2E9142EF" w:rsidRDefault="5D724548" w14:paraId="79C18143" w14:textId="58AB5E5F">
      <w:pPr>
        <w:pStyle w:val="ListParagraph"/>
        <w:numPr>
          <w:ilvl w:val="2"/>
          <w:numId w:val="4"/>
        </w:numPr>
        <w:spacing w:before="240" w:beforeAutospacing="off" w:after="240" w:afterAutospacing="off"/>
        <w:rPr>
          <w:b w:val="0"/>
          <w:bCs w:val="0"/>
          <w:noProof w:val="0"/>
          <w:sz w:val="22"/>
          <w:szCs w:val="22"/>
          <w:lang w:val="en-US"/>
        </w:rPr>
      </w:pPr>
      <w:r w:rsidRPr="2E9142EF" w:rsidR="5D724548">
        <w:rPr>
          <w:b w:val="0"/>
          <w:bCs w:val="0"/>
          <w:noProof w:val="0"/>
          <w:lang w:val="en-US"/>
        </w:rPr>
        <w:t>Create more accessible tools for reporting (online, paper forms, flyers).</w:t>
      </w:r>
    </w:p>
    <w:p w:rsidR="5D724548" w:rsidP="2E9142EF" w:rsidRDefault="5D724548" w14:paraId="65F2EA4B" w14:textId="1DB87DCE">
      <w:pPr>
        <w:pStyle w:val="ListParagraph"/>
        <w:numPr>
          <w:ilvl w:val="2"/>
          <w:numId w:val="4"/>
        </w:numPr>
        <w:spacing w:before="240" w:beforeAutospacing="off" w:after="240" w:afterAutospacing="off"/>
        <w:rPr>
          <w:b w:val="0"/>
          <w:bCs w:val="0"/>
          <w:noProof w:val="0"/>
          <w:sz w:val="22"/>
          <w:szCs w:val="22"/>
          <w:lang w:val="en-US"/>
        </w:rPr>
      </w:pPr>
      <w:r w:rsidRPr="2E9142EF" w:rsidR="5D724548">
        <w:rPr>
          <w:b w:val="0"/>
          <w:bCs w:val="0"/>
          <w:noProof w:val="0"/>
          <w:lang w:val="en-US"/>
        </w:rPr>
        <w:t xml:space="preserve">Encourage homeowners to seek </w:t>
      </w:r>
      <w:r w:rsidRPr="2E9142EF" w:rsidR="5D724548">
        <w:rPr>
          <w:b w:val="0"/>
          <w:bCs w:val="0"/>
          <w:noProof w:val="0"/>
          <w:lang w:val="en-US"/>
        </w:rPr>
        <w:t>assistance</w:t>
      </w:r>
      <w:r w:rsidRPr="2E9142EF" w:rsidR="5D724548">
        <w:rPr>
          <w:b w:val="0"/>
          <w:bCs w:val="0"/>
          <w:noProof w:val="0"/>
          <w:lang w:val="en-US"/>
        </w:rPr>
        <w:t xml:space="preserve"> when issues arise.</w:t>
      </w:r>
    </w:p>
    <w:p w:rsidR="5D724548" w:rsidP="2E9142EF" w:rsidRDefault="5D724548" w14:paraId="038A112B" w14:textId="01C7E3AE">
      <w:pPr>
        <w:pStyle w:val="ListParagraph"/>
        <w:numPr>
          <w:ilvl w:val="2"/>
          <w:numId w:val="4"/>
        </w:numPr>
        <w:spacing w:before="240" w:beforeAutospacing="off" w:after="240" w:afterAutospacing="off"/>
        <w:rPr>
          <w:b w:val="0"/>
          <w:bCs w:val="0"/>
          <w:noProof w:val="0"/>
          <w:sz w:val="22"/>
          <w:szCs w:val="22"/>
          <w:lang w:val="en-US"/>
        </w:rPr>
      </w:pPr>
      <w:r w:rsidRPr="5FE99F78" w:rsidR="5D724548">
        <w:rPr>
          <w:b w:val="0"/>
          <w:bCs w:val="0"/>
          <w:noProof w:val="0"/>
          <w:lang w:val="en-US"/>
        </w:rPr>
        <w:t>Update:</w:t>
      </w:r>
      <w:r w:rsidRPr="5FE99F78" w:rsidR="5D724548">
        <w:rPr>
          <w:b w:val="0"/>
          <w:bCs w:val="0"/>
          <w:noProof w:val="0"/>
          <w:lang w:val="en-US"/>
        </w:rPr>
        <w:t xml:space="preserve"> Lafayette and West Lafayette will develop a </w:t>
      </w:r>
      <w:r w:rsidRPr="5FE99F78" w:rsidR="5D724548">
        <w:rPr>
          <w:b w:val="0"/>
          <w:bCs w:val="0"/>
          <w:noProof w:val="0"/>
          <w:lang w:val="en-US"/>
        </w:rPr>
        <w:t>paper flyer for requesting housing inspections</w:t>
      </w:r>
      <w:r w:rsidRPr="5FE99F78" w:rsidR="5D724548">
        <w:rPr>
          <w:b w:val="0"/>
          <w:bCs w:val="0"/>
          <w:noProof w:val="0"/>
          <w:lang w:val="en-US"/>
        </w:rPr>
        <w:t>.</w:t>
      </w:r>
    </w:p>
    <w:p w:rsidR="09108986" w:rsidP="5FE99F78" w:rsidRDefault="09108986" w14:paraId="0E31269C" w14:textId="79064C47">
      <w:pPr>
        <w:pStyle w:val="ListParagraph"/>
        <w:numPr>
          <w:ilvl w:val="2"/>
          <w:numId w:val="4"/>
        </w:numPr>
        <w:spacing w:before="240" w:beforeAutospacing="off" w:after="240" w:afterAutospacing="off"/>
        <w:rPr>
          <w:b w:val="1"/>
          <w:bCs w:val="1"/>
          <w:noProof w:val="0"/>
          <w:sz w:val="22"/>
          <w:szCs w:val="22"/>
          <w:lang w:val="en-US"/>
        </w:rPr>
      </w:pPr>
      <w:r w:rsidRPr="5FE99F78" w:rsidR="09108986">
        <w:rPr>
          <w:b w:val="1"/>
          <w:bCs w:val="1"/>
          <w:noProof w:val="0"/>
          <w:sz w:val="22"/>
          <w:szCs w:val="22"/>
          <w:lang w:val="en-US"/>
        </w:rPr>
        <w:t xml:space="preserve">Next Steps: </w:t>
      </w:r>
      <w:r w:rsidRPr="5FE99F78" w:rsidR="0C87E66A">
        <w:rPr>
          <w:b w:val="1"/>
          <w:bCs w:val="1"/>
          <w:noProof w:val="0"/>
          <w:sz w:val="22"/>
          <w:szCs w:val="22"/>
          <w:lang w:val="en-US"/>
        </w:rPr>
        <w:t xml:space="preserve">January 1, </w:t>
      </w:r>
      <w:r w:rsidRPr="5FE99F78" w:rsidR="0C87E66A">
        <w:rPr>
          <w:b w:val="1"/>
          <w:bCs w:val="1"/>
          <w:noProof w:val="0"/>
          <w:sz w:val="22"/>
          <w:szCs w:val="22"/>
          <w:lang w:val="en-US"/>
        </w:rPr>
        <w:t>2026,</w:t>
      </w:r>
      <w:r w:rsidRPr="5FE99F78" w:rsidR="0C87E66A">
        <w:rPr>
          <w:b w:val="1"/>
          <w:bCs w:val="1"/>
          <w:noProof w:val="0"/>
          <w:sz w:val="22"/>
          <w:szCs w:val="22"/>
          <w:lang w:val="en-US"/>
        </w:rPr>
        <w:t xml:space="preserve"> City of Lafayette to roll out new website, new online and paper housing inspection </w:t>
      </w:r>
      <w:r w:rsidRPr="5FE99F78" w:rsidR="0C87E66A">
        <w:rPr>
          <w:b w:val="1"/>
          <w:bCs w:val="1"/>
          <w:noProof w:val="0"/>
          <w:sz w:val="22"/>
          <w:szCs w:val="22"/>
          <w:lang w:val="en-US"/>
        </w:rPr>
        <w:t>form</w:t>
      </w:r>
      <w:r w:rsidRPr="5FE99F78" w:rsidR="0C87E66A">
        <w:rPr>
          <w:b w:val="1"/>
          <w:bCs w:val="1"/>
          <w:noProof w:val="0"/>
          <w:sz w:val="22"/>
          <w:szCs w:val="22"/>
          <w:lang w:val="en-US"/>
        </w:rPr>
        <w:t xml:space="preserve"> and updated property maintenance codes. </w:t>
      </w:r>
    </w:p>
    <w:p w:rsidR="5D724548" w:rsidP="2E9142EF" w:rsidRDefault="5D724548" w14:paraId="627A5CDC" w14:textId="7E48AD61">
      <w:pPr>
        <w:pStyle w:val="ListParagraph"/>
        <w:numPr>
          <w:ilvl w:val="1"/>
          <w:numId w:val="4"/>
        </w:numPr>
        <w:spacing w:before="240" w:beforeAutospacing="off" w:after="240" w:afterAutospacing="off"/>
        <w:rPr>
          <w:b w:val="0"/>
          <w:bCs w:val="0"/>
          <w:noProof w:val="0"/>
          <w:sz w:val="22"/>
          <w:szCs w:val="22"/>
          <w:lang w:val="en-US"/>
        </w:rPr>
      </w:pPr>
      <w:r w:rsidRPr="2E9142EF" w:rsidR="5D724548">
        <w:rPr>
          <w:b w:val="0"/>
          <w:bCs w:val="0"/>
          <w:noProof w:val="0"/>
          <w:lang w:val="en-US"/>
        </w:rPr>
        <w:t>Landlord &amp; Property Manager Registry</w:t>
      </w:r>
    </w:p>
    <w:p w:rsidR="5D724548" w:rsidP="2E9142EF" w:rsidRDefault="5D724548" w14:paraId="25902754" w14:textId="2A474389">
      <w:pPr>
        <w:pStyle w:val="ListParagraph"/>
        <w:numPr>
          <w:ilvl w:val="2"/>
          <w:numId w:val="4"/>
        </w:numPr>
        <w:spacing w:before="240" w:beforeAutospacing="off" w:after="240" w:afterAutospacing="off"/>
        <w:rPr>
          <w:b w:val="0"/>
          <w:bCs w:val="0"/>
          <w:noProof w:val="0"/>
          <w:sz w:val="22"/>
          <w:szCs w:val="22"/>
          <w:lang w:val="en-US"/>
        </w:rPr>
      </w:pPr>
      <w:r w:rsidRPr="2E9142EF" w:rsidR="5D724548">
        <w:rPr>
          <w:b w:val="0"/>
          <w:bCs w:val="0"/>
          <w:noProof w:val="0"/>
          <w:lang w:val="en-US"/>
        </w:rPr>
        <w:t>Explore development of a public registry to track recurring or unaddressed deficiencies.</w:t>
      </w:r>
    </w:p>
    <w:p w:rsidR="5D724548" w:rsidP="2E9142EF" w:rsidRDefault="5D724548" w14:paraId="027F034A" w14:textId="6DF94272">
      <w:pPr>
        <w:pStyle w:val="ListParagraph"/>
        <w:numPr>
          <w:ilvl w:val="2"/>
          <w:numId w:val="4"/>
        </w:numPr>
        <w:spacing w:before="240" w:beforeAutospacing="off" w:after="240" w:afterAutospacing="off"/>
        <w:rPr>
          <w:b w:val="0"/>
          <w:bCs w:val="0"/>
          <w:noProof w:val="0"/>
          <w:sz w:val="22"/>
          <w:szCs w:val="22"/>
          <w:lang w:val="en-US"/>
        </w:rPr>
      </w:pPr>
      <w:r w:rsidRPr="2E9142EF" w:rsidR="5D724548">
        <w:rPr>
          <w:b w:val="0"/>
          <w:bCs w:val="0"/>
          <w:noProof w:val="0"/>
          <w:lang w:val="en-US"/>
        </w:rPr>
        <w:t>Discuss transparency goals, data collection methods, and long-term feasibility.</w:t>
      </w:r>
    </w:p>
    <w:p w:rsidR="5D724548" w:rsidP="2E9142EF" w:rsidRDefault="5D724548" w14:paraId="6BC62B9B" w14:textId="475BD49C">
      <w:pPr>
        <w:pStyle w:val="ListParagraph"/>
        <w:numPr>
          <w:ilvl w:val="2"/>
          <w:numId w:val="4"/>
        </w:numPr>
        <w:spacing w:before="240" w:beforeAutospacing="off" w:after="240" w:afterAutospacing="off"/>
        <w:rPr>
          <w:b w:val="0"/>
          <w:bCs w:val="0"/>
          <w:noProof w:val="0"/>
          <w:sz w:val="22"/>
          <w:szCs w:val="22"/>
          <w:lang w:val="en-US"/>
        </w:rPr>
      </w:pPr>
      <w:r w:rsidRPr="5FE99F78" w:rsidR="5D724548">
        <w:rPr>
          <w:b w:val="0"/>
          <w:bCs w:val="0"/>
          <w:noProof w:val="0"/>
          <w:lang w:val="en-US"/>
        </w:rPr>
        <w:t>Update:</w:t>
      </w:r>
      <w:r w:rsidRPr="5FE99F78" w:rsidR="5D724548">
        <w:rPr>
          <w:b w:val="0"/>
          <w:bCs w:val="0"/>
          <w:noProof w:val="0"/>
          <w:lang w:val="en-US"/>
        </w:rPr>
        <w:t xml:space="preserve"> Megan to </w:t>
      </w:r>
      <w:r w:rsidRPr="5FE99F78" w:rsidR="5D724548">
        <w:rPr>
          <w:b w:val="0"/>
          <w:bCs w:val="0"/>
          <w:noProof w:val="0"/>
          <w:lang w:val="en-US"/>
        </w:rPr>
        <w:t>identify</w:t>
      </w:r>
      <w:r w:rsidRPr="5FE99F78" w:rsidR="5D724548">
        <w:rPr>
          <w:b w:val="0"/>
          <w:bCs w:val="0"/>
          <w:noProof w:val="0"/>
          <w:lang w:val="en-US"/>
        </w:rPr>
        <w:t xml:space="preserve"> </w:t>
      </w:r>
      <w:r w:rsidRPr="5FE99F78" w:rsidR="5D724548">
        <w:rPr>
          <w:b w:val="0"/>
          <w:bCs w:val="0"/>
          <w:noProof w:val="0"/>
          <w:lang w:val="en-US"/>
        </w:rPr>
        <w:t>supports needed for Property Partners</w:t>
      </w:r>
      <w:r w:rsidRPr="5FE99F78" w:rsidR="5D724548">
        <w:rPr>
          <w:b w:val="0"/>
          <w:bCs w:val="0"/>
          <w:noProof w:val="0"/>
          <w:lang w:val="en-US"/>
        </w:rPr>
        <w:t xml:space="preserve"> to align with task force goals and strengthen current efforts.</w:t>
      </w:r>
      <w:r w:rsidRPr="5FE99F78" w:rsidR="5D593D08">
        <w:rPr>
          <w:b w:val="0"/>
          <w:bCs w:val="0"/>
          <w:noProof w:val="0"/>
          <w:lang w:val="en-US"/>
        </w:rPr>
        <w:t xml:space="preserve"> </w:t>
      </w:r>
    </w:p>
    <w:p w:rsidR="5D724548" w:rsidP="5FE99F78" w:rsidRDefault="5D724548" w14:paraId="377EC9F9" w14:textId="629A1E75">
      <w:pPr>
        <w:pStyle w:val="ListParagraph"/>
        <w:numPr>
          <w:ilvl w:val="3"/>
          <w:numId w:val="4"/>
        </w:numPr>
        <w:spacing w:before="240" w:beforeAutospacing="off" w:after="240" w:afterAutospacing="off"/>
        <w:rPr>
          <w:b w:val="0"/>
          <w:bCs w:val="0"/>
          <w:noProof w:val="0"/>
          <w:sz w:val="22"/>
          <w:szCs w:val="22"/>
          <w:lang w:val="en-US"/>
        </w:rPr>
      </w:pPr>
      <w:r w:rsidRPr="5FE99F78" w:rsidR="5D593D08">
        <w:rPr>
          <w:b w:val="0"/>
          <w:bCs w:val="0"/>
          <w:noProof w:val="0"/>
          <w:lang w:val="en-US"/>
        </w:rPr>
        <w:t xml:space="preserve">Megan was not in attendance. </w:t>
      </w:r>
    </w:p>
    <w:p w:rsidR="5D593D08" w:rsidP="5FE99F78" w:rsidRDefault="5D593D08" w14:paraId="25E088DA" w14:textId="73CD6365">
      <w:pPr>
        <w:pStyle w:val="ListParagraph"/>
        <w:numPr>
          <w:ilvl w:val="2"/>
          <w:numId w:val="4"/>
        </w:numPr>
        <w:spacing w:before="240" w:beforeAutospacing="off" w:after="240" w:afterAutospacing="off"/>
        <w:rPr>
          <w:b w:val="1"/>
          <w:bCs w:val="1"/>
          <w:noProof w:val="0"/>
          <w:sz w:val="22"/>
          <w:szCs w:val="22"/>
          <w:lang w:val="en-US"/>
        </w:rPr>
      </w:pPr>
      <w:r w:rsidRPr="5FE99F78" w:rsidR="5D593D08">
        <w:rPr>
          <w:b w:val="1"/>
          <w:bCs w:val="1"/>
          <w:noProof w:val="0"/>
          <w:sz w:val="22"/>
          <w:szCs w:val="22"/>
          <w:lang w:val="en-US"/>
        </w:rPr>
        <w:t xml:space="preserve">Next Steps: Follow up with Megan to see how the task force can support Property Partners. </w:t>
      </w:r>
    </w:p>
    <w:p w:rsidR="5D724548" w:rsidP="2E9142EF" w:rsidRDefault="5D724548" w14:paraId="6F34A3C5" w14:textId="12302D82">
      <w:pPr>
        <w:pStyle w:val="ListParagraph"/>
        <w:numPr>
          <w:ilvl w:val="1"/>
          <w:numId w:val="4"/>
        </w:numPr>
        <w:spacing w:before="240" w:beforeAutospacing="off" w:after="240" w:afterAutospacing="off"/>
        <w:rPr>
          <w:b w:val="0"/>
          <w:bCs w:val="0"/>
          <w:noProof w:val="0"/>
          <w:sz w:val="22"/>
          <w:szCs w:val="22"/>
          <w:lang w:val="en-US"/>
        </w:rPr>
      </w:pPr>
      <w:r w:rsidRPr="2E9142EF" w:rsidR="5D724548">
        <w:rPr>
          <w:b w:val="0"/>
          <w:bCs w:val="0"/>
          <w:noProof w:val="0"/>
          <w:lang w:val="en-US"/>
        </w:rPr>
        <w:t>Public Awareness &amp; Education</w:t>
      </w:r>
    </w:p>
    <w:p w:rsidR="5D724548" w:rsidP="2E9142EF" w:rsidRDefault="5D724548" w14:paraId="55F814FA" w14:textId="19558539">
      <w:pPr>
        <w:pStyle w:val="ListParagraph"/>
        <w:numPr>
          <w:ilvl w:val="2"/>
          <w:numId w:val="4"/>
        </w:numPr>
        <w:spacing w:before="240" w:beforeAutospacing="off" w:after="240" w:afterAutospacing="off"/>
        <w:rPr>
          <w:b w:val="0"/>
          <w:bCs w:val="0"/>
          <w:noProof w:val="0"/>
          <w:sz w:val="22"/>
          <w:szCs w:val="22"/>
          <w:lang w:val="en-US"/>
        </w:rPr>
      </w:pPr>
      <w:r w:rsidRPr="2E9142EF" w:rsidR="5D724548">
        <w:rPr>
          <w:b w:val="0"/>
          <w:bCs w:val="0"/>
          <w:noProof w:val="0"/>
          <w:lang w:val="en-US"/>
        </w:rPr>
        <w:t>Coordinate with the Increasing Housing Stock Task Force on a joint communications campaign.</w:t>
      </w:r>
    </w:p>
    <w:p w:rsidR="5D724548" w:rsidP="2E9142EF" w:rsidRDefault="5D724548" w14:paraId="306AE906" w14:textId="0CEC8BE8">
      <w:pPr>
        <w:pStyle w:val="ListParagraph"/>
        <w:numPr>
          <w:ilvl w:val="2"/>
          <w:numId w:val="4"/>
        </w:numPr>
        <w:spacing w:before="240" w:beforeAutospacing="off" w:after="240" w:afterAutospacing="off"/>
        <w:rPr>
          <w:b w:val="0"/>
          <w:bCs w:val="0"/>
          <w:noProof w:val="0"/>
          <w:sz w:val="22"/>
          <w:szCs w:val="22"/>
          <w:lang w:val="en-US"/>
        </w:rPr>
      </w:pPr>
      <w:r w:rsidRPr="2E9142EF" w:rsidR="5D724548">
        <w:rPr>
          <w:b w:val="0"/>
          <w:bCs w:val="0"/>
          <w:noProof w:val="0"/>
          <w:lang w:val="en-US"/>
        </w:rPr>
        <w:t>Messaging to address tenants, landlords, property managers, and homeowners.</w:t>
      </w:r>
    </w:p>
    <w:p w:rsidR="5D724548" w:rsidP="2E9142EF" w:rsidRDefault="5D724548" w14:paraId="661529DD" w14:textId="5E06F527">
      <w:pPr>
        <w:pStyle w:val="ListParagraph"/>
        <w:numPr>
          <w:ilvl w:val="2"/>
          <w:numId w:val="4"/>
        </w:numPr>
        <w:spacing w:before="240" w:beforeAutospacing="off" w:after="240" w:afterAutospacing="off"/>
        <w:rPr>
          <w:b w:val="0"/>
          <w:bCs w:val="0"/>
          <w:noProof w:val="0"/>
          <w:sz w:val="22"/>
          <w:szCs w:val="22"/>
          <w:lang w:val="en-US"/>
        </w:rPr>
      </w:pPr>
      <w:r w:rsidRPr="5FE99F78" w:rsidR="5D724548">
        <w:rPr>
          <w:b w:val="0"/>
          <w:bCs w:val="0"/>
          <w:noProof w:val="0"/>
          <w:lang w:val="en-US"/>
        </w:rPr>
        <w:t>Update:</w:t>
      </w:r>
      <w:r w:rsidRPr="5FE99F78" w:rsidR="5D724548">
        <w:rPr>
          <w:b w:val="0"/>
          <w:bCs w:val="0"/>
          <w:noProof w:val="0"/>
          <w:lang w:val="en-US"/>
        </w:rPr>
        <w:t xml:space="preserve"> Kara to connect </w:t>
      </w:r>
      <w:r w:rsidRPr="5FE99F78" w:rsidR="5D724548">
        <w:rPr>
          <w:b w:val="0"/>
          <w:bCs w:val="0"/>
          <w:noProof w:val="0"/>
          <w:lang w:val="en-US"/>
        </w:rPr>
        <w:t>Nathan, Ebony, and Michelle</w:t>
      </w:r>
      <w:r w:rsidRPr="5FE99F78" w:rsidR="5D724548">
        <w:rPr>
          <w:b w:val="0"/>
          <w:bCs w:val="0"/>
          <w:noProof w:val="0"/>
          <w:lang w:val="en-US"/>
        </w:rPr>
        <w:t xml:space="preserve"> with the Increasing Housing Stock Task Force to begin planning campaign strategy</w:t>
      </w:r>
      <w:r w:rsidRPr="5FE99F78" w:rsidR="34745361">
        <w:rPr>
          <w:b w:val="0"/>
          <w:bCs w:val="0"/>
          <w:noProof w:val="0"/>
          <w:lang w:val="en-US"/>
        </w:rPr>
        <w:t>.</w:t>
      </w:r>
    </w:p>
    <w:p w:rsidR="71C60F8C" w:rsidP="5FE99F78" w:rsidRDefault="71C60F8C" w14:paraId="420A01C0" w14:textId="1DDFA862">
      <w:pPr>
        <w:pStyle w:val="ListParagraph"/>
        <w:numPr>
          <w:ilvl w:val="3"/>
          <w:numId w:val="4"/>
        </w:numPr>
        <w:spacing w:before="240" w:beforeAutospacing="off" w:after="240" w:afterAutospacing="off"/>
        <w:rPr>
          <w:b w:val="0"/>
          <w:bCs w:val="0"/>
          <w:noProof w:val="0"/>
          <w:sz w:val="22"/>
          <w:szCs w:val="22"/>
          <w:lang w:val="en-US"/>
        </w:rPr>
      </w:pPr>
      <w:r w:rsidRPr="5FE99F78" w:rsidR="71C60F8C">
        <w:rPr>
          <w:b w:val="0"/>
          <w:bCs w:val="0"/>
          <w:noProof w:val="0"/>
          <w:sz w:val="22"/>
          <w:szCs w:val="22"/>
          <w:lang w:val="en-US"/>
        </w:rPr>
        <w:t xml:space="preserve">Increased Housing Task Force working on sub-committee formation. Will follow up </w:t>
      </w:r>
      <w:r w:rsidRPr="5FE99F78" w:rsidR="71C60F8C">
        <w:rPr>
          <w:b w:val="0"/>
          <w:bCs w:val="0"/>
          <w:noProof w:val="0"/>
          <w:sz w:val="22"/>
          <w:szCs w:val="22"/>
          <w:lang w:val="en-US"/>
        </w:rPr>
        <w:t>with our</w:t>
      </w:r>
      <w:r w:rsidRPr="5FE99F78" w:rsidR="71C60F8C">
        <w:rPr>
          <w:b w:val="0"/>
          <w:bCs w:val="0"/>
          <w:noProof w:val="0"/>
          <w:sz w:val="22"/>
          <w:szCs w:val="22"/>
          <w:lang w:val="en-US"/>
        </w:rPr>
        <w:t xml:space="preserve"> group once they have an update. </w:t>
      </w:r>
    </w:p>
    <w:p w:rsidR="71C60F8C" w:rsidP="5FE99F78" w:rsidRDefault="71C60F8C" w14:paraId="5E4C92B0" w14:textId="07FCD706">
      <w:pPr>
        <w:pStyle w:val="ListParagraph"/>
        <w:numPr>
          <w:ilvl w:val="3"/>
          <w:numId w:val="4"/>
        </w:numPr>
        <w:spacing w:before="240" w:beforeAutospacing="off" w:after="240" w:afterAutospacing="off"/>
        <w:rPr>
          <w:b w:val="0"/>
          <w:bCs w:val="0"/>
          <w:noProof w:val="0"/>
          <w:sz w:val="22"/>
          <w:szCs w:val="22"/>
          <w:lang w:val="en-US"/>
        </w:rPr>
      </w:pPr>
      <w:r w:rsidRPr="5FE99F78" w:rsidR="71C60F8C">
        <w:rPr>
          <w:b w:val="0"/>
          <w:bCs w:val="0"/>
          <w:noProof w:val="0"/>
          <w:sz w:val="22"/>
          <w:szCs w:val="22"/>
          <w:lang w:val="en-US"/>
        </w:rPr>
        <w:t>United Way to be the coordinat</w:t>
      </w:r>
      <w:r w:rsidRPr="5FE99F78" w:rsidR="6F010196">
        <w:rPr>
          <w:b w:val="0"/>
          <w:bCs w:val="0"/>
          <w:noProof w:val="0"/>
          <w:sz w:val="22"/>
          <w:szCs w:val="22"/>
          <w:lang w:val="en-US"/>
        </w:rPr>
        <w:t xml:space="preserve">e communication plan for the various task force groups. </w:t>
      </w:r>
    </w:p>
    <w:p w:rsidR="6F010196" w:rsidP="5FE99F78" w:rsidRDefault="6F010196" w14:paraId="7A581E3A" w14:textId="7E51BA57">
      <w:pPr>
        <w:pStyle w:val="ListParagraph"/>
        <w:numPr>
          <w:ilvl w:val="2"/>
          <w:numId w:val="4"/>
        </w:numPr>
        <w:spacing w:before="240" w:beforeAutospacing="off" w:after="240" w:afterAutospacing="off"/>
        <w:rPr>
          <w:b w:val="1"/>
          <w:bCs w:val="1"/>
          <w:noProof w:val="0"/>
          <w:sz w:val="22"/>
          <w:szCs w:val="22"/>
          <w:lang w:val="en-US"/>
        </w:rPr>
      </w:pPr>
      <w:r w:rsidRPr="5FE99F78" w:rsidR="6F010196">
        <w:rPr>
          <w:b w:val="1"/>
          <w:bCs w:val="1"/>
          <w:noProof w:val="0"/>
          <w:sz w:val="22"/>
          <w:szCs w:val="22"/>
          <w:lang w:val="en-US"/>
        </w:rPr>
        <w:t xml:space="preserve">Next Steps: Follow up with United Way and other task force groups to connect communication team volunteers from this task force. </w:t>
      </w:r>
    </w:p>
    <w:p w:rsidR="6F010196" w:rsidP="5FE99F78" w:rsidRDefault="6F010196" w14:paraId="608E48F9" w14:textId="3B36908C">
      <w:pPr>
        <w:pStyle w:val="ListParagraph"/>
        <w:numPr>
          <w:ilvl w:val="1"/>
          <w:numId w:val="4"/>
        </w:numPr>
        <w:spacing w:before="240" w:beforeAutospacing="off" w:after="240" w:afterAutospacing="off"/>
        <w:rPr>
          <w:b w:val="0"/>
          <w:bCs w:val="0"/>
          <w:noProof w:val="0"/>
          <w:sz w:val="22"/>
          <w:szCs w:val="22"/>
          <w:lang w:val="en-US"/>
        </w:rPr>
      </w:pPr>
      <w:r w:rsidRPr="5FE99F78" w:rsidR="6F010196">
        <w:rPr>
          <w:b w:val="0"/>
          <w:bCs w:val="0"/>
          <w:noProof w:val="0"/>
          <w:sz w:val="22"/>
          <w:szCs w:val="22"/>
          <w:lang w:val="en-US"/>
        </w:rPr>
        <w:t>Impact of efforts on</w:t>
      </w:r>
      <w:r w:rsidRPr="5FE99F78" w:rsidR="431A34EC">
        <w:rPr>
          <w:b w:val="0"/>
          <w:bCs w:val="0"/>
          <w:noProof w:val="0"/>
          <w:sz w:val="22"/>
          <w:szCs w:val="22"/>
          <w:lang w:val="en-US"/>
        </w:rPr>
        <w:t xml:space="preserve"> owner occupied properties. </w:t>
      </w:r>
    </w:p>
    <w:p w:rsidR="431A34EC" w:rsidP="5FE99F78" w:rsidRDefault="431A34EC" w14:paraId="3CD823F3" w14:textId="7A3A3FF5">
      <w:pPr>
        <w:pStyle w:val="ListParagraph"/>
        <w:numPr>
          <w:ilvl w:val="2"/>
          <w:numId w:val="4"/>
        </w:numPr>
        <w:spacing w:before="240" w:beforeAutospacing="off" w:after="240" w:afterAutospacing="off"/>
        <w:rPr>
          <w:b w:val="0"/>
          <w:bCs w:val="0"/>
          <w:noProof w:val="0"/>
          <w:sz w:val="22"/>
          <w:szCs w:val="22"/>
          <w:lang w:val="en-US"/>
        </w:rPr>
      </w:pPr>
      <w:r w:rsidRPr="5FE99F78" w:rsidR="431A34EC">
        <w:rPr>
          <w:b w:val="0"/>
          <w:bCs w:val="0"/>
          <w:noProof w:val="0"/>
          <w:sz w:val="22"/>
          <w:szCs w:val="22"/>
          <w:lang w:val="en-US"/>
        </w:rPr>
        <w:t xml:space="preserve">Biggest barrier for owner occupied is funding and education. </w:t>
      </w:r>
    </w:p>
    <w:p w:rsidR="431A34EC" w:rsidP="5FE99F78" w:rsidRDefault="431A34EC" w14:paraId="707F4F04" w14:textId="26348E9D">
      <w:pPr>
        <w:pStyle w:val="ListParagraph"/>
        <w:numPr>
          <w:ilvl w:val="3"/>
          <w:numId w:val="4"/>
        </w:numPr>
        <w:spacing w:before="240" w:beforeAutospacing="off" w:after="240" w:afterAutospacing="off"/>
        <w:rPr>
          <w:b w:val="0"/>
          <w:bCs w:val="0"/>
          <w:noProof w:val="0"/>
          <w:sz w:val="22"/>
          <w:szCs w:val="22"/>
          <w:lang w:val="en-US"/>
        </w:rPr>
      </w:pPr>
      <w:r w:rsidRPr="5FE99F78" w:rsidR="431A34EC">
        <w:rPr>
          <w:b w:val="0"/>
          <w:bCs w:val="0"/>
          <w:noProof w:val="0"/>
          <w:sz w:val="22"/>
          <w:szCs w:val="22"/>
          <w:lang w:val="en-US"/>
        </w:rPr>
        <w:t xml:space="preserve">Education barrier – West Lafayette </w:t>
      </w:r>
    </w:p>
    <w:p w:rsidR="431A34EC" w:rsidP="5FE99F78" w:rsidRDefault="431A34EC" w14:paraId="3C63A579" w14:textId="46B47F06">
      <w:pPr>
        <w:pStyle w:val="ListParagraph"/>
        <w:numPr>
          <w:ilvl w:val="3"/>
          <w:numId w:val="4"/>
        </w:numPr>
        <w:spacing w:before="240" w:beforeAutospacing="off" w:after="240" w:afterAutospacing="off"/>
        <w:rPr>
          <w:b w:val="0"/>
          <w:bCs w:val="0"/>
          <w:noProof w:val="0"/>
          <w:sz w:val="22"/>
          <w:szCs w:val="22"/>
          <w:lang w:val="en-US"/>
        </w:rPr>
      </w:pPr>
      <w:r w:rsidRPr="5FE99F78" w:rsidR="431A34EC">
        <w:rPr>
          <w:b w:val="0"/>
          <w:bCs w:val="0"/>
          <w:noProof w:val="0"/>
          <w:sz w:val="22"/>
          <w:szCs w:val="22"/>
          <w:lang w:val="en-US"/>
        </w:rPr>
        <w:t xml:space="preserve">Funding barrier – Lafayette </w:t>
      </w:r>
    </w:p>
    <w:p w:rsidR="431A34EC" w:rsidP="5FE99F78" w:rsidRDefault="431A34EC" w14:paraId="24F27CB8" w14:textId="26248ECE">
      <w:pPr>
        <w:pStyle w:val="ListParagraph"/>
        <w:numPr>
          <w:ilvl w:val="2"/>
          <w:numId w:val="4"/>
        </w:numPr>
        <w:spacing w:before="240" w:beforeAutospacing="off" w:after="240" w:afterAutospacing="off"/>
        <w:rPr>
          <w:b w:val="0"/>
          <w:bCs w:val="0"/>
          <w:noProof w:val="0"/>
          <w:sz w:val="22"/>
          <w:szCs w:val="22"/>
          <w:lang w:val="en-US"/>
        </w:rPr>
      </w:pPr>
      <w:r w:rsidRPr="5FE99F78" w:rsidR="431A34EC">
        <w:rPr>
          <w:b w:val="0"/>
          <w:bCs w:val="0"/>
          <w:noProof w:val="0"/>
          <w:sz w:val="22"/>
          <w:szCs w:val="22"/>
          <w:lang w:val="en-US"/>
        </w:rPr>
        <w:t xml:space="preserve">Home equity loan tailored to medium income households could </w:t>
      </w:r>
      <w:r w:rsidRPr="5FE99F78" w:rsidR="431A34EC">
        <w:rPr>
          <w:b w:val="0"/>
          <w:bCs w:val="0"/>
          <w:noProof w:val="0"/>
          <w:sz w:val="22"/>
          <w:szCs w:val="22"/>
          <w:lang w:val="en-US"/>
        </w:rPr>
        <w:t>assist</w:t>
      </w:r>
      <w:r w:rsidRPr="5FE99F78" w:rsidR="431A34EC">
        <w:rPr>
          <w:b w:val="0"/>
          <w:bCs w:val="0"/>
          <w:noProof w:val="0"/>
          <w:sz w:val="22"/>
          <w:szCs w:val="22"/>
          <w:lang w:val="en-US"/>
        </w:rPr>
        <w:t xml:space="preserve"> elderly homeowners aging in place. </w:t>
      </w:r>
    </w:p>
    <w:p w:rsidR="431A34EC" w:rsidP="5FE99F78" w:rsidRDefault="431A34EC" w14:paraId="3728128E" w14:textId="1F799F18">
      <w:pPr>
        <w:pStyle w:val="ListParagraph"/>
        <w:numPr>
          <w:ilvl w:val="2"/>
          <w:numId w:val="4"/>
        </w:numPr>
        <w:spacing w:before="240" w:beforeAutospacing="off" w:after="240" w:afterAutospacing="off"/>
        <w:rPr>
          <w:b w:val="1"/>
          <w:bCs w:val="1"/>
          <w:noProof w:val="0"/>
          <w:sz w:val="22"/>
          <w:szCs w:val="22"/>
          <w:lang w:val="en-US"/>
        </w:rPr>
      </w:pPr>
      <w:r w:rsidRPr="5FE99F78" w:rsidR="431A34EC">
        <w:rPr>
          <w:b w:val="1"/>
          <w:bCs w:val="1"/>
          <w:noProof w:val="0"/>
          <w:sz w:val="22"/>
          <w:szCs w:val="22"/>
          <w:lang w:val="en-US"/>
        </w:rPr>
        <w:t>Next Steps:</w:t>
      </w:r>
      <w:r w:rsidRPr="5FE99F78" w:rsidR="7771630B">
        <w:rPr>
          <w:b w:val="1"/>
          <w:bCs w:val="1"/>
          <w:noProof w:val="0"/>
          <w:sz w:val="22"/>
          <w:szCs w:val="22"/>
          <w:lang w:val="en-US"/>
        </w:rPr>
        <w:t xml:space="preserve"> </w:t>
      </w:r>
    </w:p>
    <w:p w:rsidR="7771630B" w:rsidP="5FE99F78" w:rsidRDefault="7771630B" w14:paraId="4E2F3B45" w14:textId="78FF90E2">
      <w:pPr>
        <w:pStyle w:val="ListParagraph"/>
        <w:numPr>
          <w:ilvl w:val="3"/>
          <w:numId w:val="4"/>
        </w:numPr>
        <w:spacing w:before="240" w:beforeAutospacing="off" w:after="240" w:afterAutospacing="off"/>
        <w:rPr>
          <w:b w:val="1"/>
          <w:bCs w:val="1"/>
          <w:noProof w:val="0"/>
          <w:sz w:val="22"/>
          <w:szCs w:val="22"/>
          <w:lang w:val="en-US"/>
        </w:rPr>
      </w:pPr>
      <w:r w:rsidRPr="5FE99F78" w:rsidR="7771630B">
        <w:rPr>
          <w:b w:val="1"/>
          <w:bCs w:val="1"/>
          <w:noProof w:val="0"/>
          <w:sz w:val="22"/>
          <w:szCs w:val="22"/>
          <w:lang w:val="en-US"/>
        </w:rPr>
        <w:t xml:space="preserve">Chad to follow up with West Lafayette Parks and Britton to discuss outreach efforts during elderly programming. </w:t>
      </w:r>
    </w:p>
    <w:p w:rsidR="7771630B" w:rsidP="5FE99F78" w:rsidRDefault="7771630B" w14:paraId="289100D1" w14:textId="68A75EA9">
      <w:pPr>
        <w:pStyle w:val="ListParagraph"/>
        <w:numPr>
          <w:ilvl w:val="3"/>
          <w:numId w:val="4"/>
        </w:numPr>
        <w:spacing w:before="240" w:beforeAutospacing="off" w:after="240" w:afterAutospacing="off"/>
        <w:rPr>
          <w:b w:val="1"/>
          <w:bCs w:val="1"/>
          <w:noProof w:val="0"/>
          <w:sz w:val="22"/>
          <w:szCs w:val="22"/>
          <w:lang w:val="en-US"/>
        </w:rPr>
      </w:pPr>
      <w:r w:rsidRPr="5FE99F78" w:rsidR="7771630B">
        <w:rPr>
          <w:b w:val="1"/>
          <w:bCs w:val="1"/>
          <w:noProof w:val="0"/>
          <w:sz w:val="22"/>
          <w:szCs w:val="22"/>
          <w:lang w:val="en-US"/>
        </w:rPr>
        <w:t xml:space="preserve">Connect with local banks to discuss tailored product for medium income households. </w:t>
      </w:r>
      <w:r w:rsidRPr="5FE99F78" w:rsidR="431A34EC">
        <w:rPr>
          <w:b w:val="1"/>
          <w:bCs w:val="1"/>
          <w:noProof w:val="0"/>
          <w:sz w:val="22"/>
          <w:szCs w:val="22"/>
          <w:lang w:val="en-US"/>
        </w:rPr>
        <w:t xml:space="preserve"> </w:t>
      </w:r>
    </w:p>
    <w:p w:rsidR="00F41673" w:rsidP="5FE99F78" w:rsidRDefault="00F41673" w14:paraId="0DB0786B" w14:textId="7C1CD235">
      <w:pPr>
        <w:pStyle w:val="ListParagraph"/>
        <w:numPr>
          <w:ilvl w:val="0"/>
          <w:numId w:val="4"/>
        </w:numPr>
        <w:tabs>
          <w:tab w:val="left" w:leader="none" w:pos="963"/>
        </w:tabs>
        <w:spacing w:before="155" w:line="480" w:lineRule="auto"/>
        <w:ind/>
        <w:rPr>
          <w:rFonts w:ascii="Times New Roman" w:hAnsi="Times New Roman" w:eastAsia="Times New Roman" w:cs="Times New Roman"/>
          <w:b w:val="1"/>
          <w:bCs w:val="1"/>
          <w:color w:val="050505"/>
          <w:sz w:val="24"/>
          <w:szCs w:val="24"/>
        </w:rPr>
      </w:pPr>
      <w:r w:rsidRPr="5FE99F78" w:rsidR="008223E6">
        <w:rPr>
          <w:rFonts w:ascii="Times New Roman" w:hAnsi="Times New Roman" w:eastAsia="Times New Roman" w:cs="Times New Roman"/>
          <w:b w:val="1"/>
          <w:bCs w:val="1"/>
          <w:color w:val="050505"/>
          <w:sz w:val="24"/>
          <w:szCs w:val="24"/>
        </w:rPr>
        <w:t>Next Meetin</w:t>
      </w:r>
      <w:r w:rsidRPr="5FE99F78" w:rsidR="3A146094">
        <w:rPr>
          <w:rFonts w:ascii="Times New Roman" w:hAnsi="Times New Roman" w:eastAsia="Times New Roman" w:cs="Times New Roman"/>
          <w:b w:val="1"/>
          <w:bCs w:val="1"/>
          <w:color w:val="050505"/>
          <w:sz w:val="24"/>
          <w:szCs w:val="24"/>
        </w:rPr>
        <w:t xml:space="preserve">gs  </w:t>
      </w:r>
    </w:p>
    <w:p w:rsidR="02F1F8AA" w:rsidP="5FE99F78" w:rsidRDefault="02F1F8AA" w14:paraId="7BABBD66" w14:textId="5210F222">
      <w:pPr>
        <w:pStyle w:val="ListParagraph"/>
        <w:numPr>
          <w:ilvl w:val="1"/>
          <w:numId w:val="4"/>
        </w:numPr>
        <w:tabs>
          <w:tab w:val="left" w:leader="none" w:pos="963"/>
        </w:tabs>
        <w:spacing w:before="155" w:line="480" w:lineRule="auto"/>
        <w:rPr>
          <w:rFonts w:ascii="Times New Roman" w:hAnsi="Times New Roman" w:eastAsia="Times New Roman" w:cs="Times New Roman"/>
          <w:b w:val="1"/>
          <w:bCs w:val="1"/>
          <w:color w:val="050505"/>
          <w:sz w:val="24"/>
          <w:szCs w:val="24"/>
        </w:rPr>
      </w:pPr>
      <w:r w:rsidRPr="5FE99F78" w:rsidR="02F1F8AA">
        <w:rPr>
          <w:rFonts w:ascii="Times New Roman" w:hAnsi="Times New Roman" w:eastAsia="Times New Roman" w:cs="Times New Roman"/>
          <w:b w:val="1"/>
          <w:bCs w:val="1"/>
          <w:color w:val="050505"/>
          <w:sz w:val="24"/>
          <w:szCs w:val="24"/>
        </w:rPr>
        <w:t xml:space="preserve">November </w:t>
      </w:r>
      <w:r w:rsidRPr="5FE99F78" w:rsidR="62904AE1">
        <w:rPr>
          <w:rFonts w:ascii="Times New Roman" w:hAnsi="Times New Roman" w:eastAsia="Times New Roman" w:cs="Times New Roman"/>
          <w:b w:val="1"/>
          <w:bCs w:val="1"/>
          <w:color w:val="050505"/>
          <w:sz w:val="24"/>
          <w:szCs w:val="24"/>
        </w:rPr>
        <w:t xml:space="preserve">- </w:t>
      </w:r>
      <w:r w:rsidRPr="5FE99F78" w:rsidR="02F1F8AA">
        <w:rPr>
          <w:rFonts w:ascii="Times New Roman" w:hAnsi="Times New Roman" w:eastAsia="Times New Roman" w:cs="Times New Roman"/>
          <w:b w:val="1"/>
          <w:bCs w:val="1"/>
          <w:color w:val="050505"/>
          <w:sz w:val="24"/>
          <w:szCs w:val="24"/>
        </w:rPr>
        <w:t>will follow up with an email update</w:t>
      </w:r>
      <w:r w:rsidRPr="5FE99F78" w:rsidR="373EE1A3">
        <w:rPr>
          <w:rFonts w:ascii="Times New Roman" w:hAnsi="Times New Roman" w:eastAsia="Times New Roman" w:cs="Times New Roman"/>
          <w:b w:val="1"/>
          <w:bCs w:val="1"/>
          <w:color w:val="050505"/>
          <w:sz w:val="24"/>
          <w:szCs w:val="24"/>
        </w:rPr>
        <w:t xml:space="preserve"> </w:t>
      </w:r>
      <w:r w:rsidRPr="5FE99F78" w:rsidR="373EE1A3">
        <w:rPr>
          <w:rFonts w:ascii="Times New Roman" w:hAnsi="Times New Roman" w:eastAsia="Times New Roman" w:cs="Times New Roman"/>
          <w:b w:val="1"/>
          <w:bCs w:val="1"/>
          <w:color w:val="050505"/>
          <w:sz w:val="24"/>
          <w:szCs w:val="24"/>
        </w:rPr>
        <w:t>regarding</w:t>
      </w:r>
      <w:r w:rsidRPr="5FE99F78" w:rsidR="373EE1A3">
        <w:rPr>
          <w:rFonts w:ascii="Times New Roman" w:hAnsi="Times New Roman" w:eastAsia="Times New Roman" w:cs="Times New Roman"/>
          <w:b w:val="1"/>
          <w:bCs w:val="1"/>
          <w:color w:val="050505"/>
          <w:sz w:val="24"/>
          <w:szCs w:val="24"/>
        </w:rPr>
        <w:t xml:space="preserve"> progress toward next steps.</w:t>
      </w:r>
    </w:p>
    <w:p w:rsidR="373EE1A3" w:rsidP="5FE99F78" w:rsidRDefault="373EE1A3" w14:paraId="3DE7F6E5" w14:textId="152A43FD">
      <w:pPr>
        <w:pStyle w:val="ListParagraph"/>
        <w:numPr>
          <w:ilvl w:val="1"/>
          <w:numId w:val="4"/>
        </w:numPr>
        <w:tabs>
          <w:tab w:val="left" w:leader="none" w:pos="963"/>
        </w:tabs>
        <w:spacing w:before="155" w:line="480" w:lineRule="auto"/>
        <w:rPr>
          <w:rFonts w:ascii="Times New Roman" w:hAnsi="Times New Roman" w:eastAsia="Times New Roman" w:cs="Times New Roman"/>
          <w:b w:val="1"/>
          <w:bCs w:val="1"/>
          <w:color w:val="050505"/>
          <w:sz w:val="24"/>
          <w:szCs w:val="24"/>
        </w:rPr>
      </w:pPr>
      <w:r w:rsidRPr="5FE99F78" w:rsidR="373EE1A3">
        <w:rPr>
          <w:rFonts w:ascii="Times New Roman" w:hAnsi="Times New Roman" w:eastAsia="Times New Roman" w:cs="Times New Roman"/>
          <w:b w:val="1"/>
          <w:bCs w:val="1"/>
          <w:color w:val="050505"/>
          <w:sz w:val="24"/>
          <w:szCs w:val="24"/>
        </w:rPr>
        <w:t>December meeti</w:t>
      </w:r>
      <w:r w:rsidRPr="5FE99F78" w:rsidR="6893BACD">
        <w:rPr>
          <w:rFonts w:ascii="Times New Roman" w:hAnsi="Times New Roman" w:eastAsia="Times New Roman" w:cs="Times New Roman"/>
          <w:b w:val="1"/>
          <w:bCs w:val="1"/>
          <w:color w:val="050505"/>
          <w:sz w:val="24"/>
          <w:szCs w:val="24"/>
        </w:rPr>
        <w:t xml:space="preserve">ng is cancelled. </w:t>
      </w:r>
    </w:p>
    <w:p w:rsidR="6893BACD" w:rsidP="5FE99F78" w:rsidRDefault="6893BACD" w14:paraId="5F0E5213" w14:textId="01106D80">
      <w:pPr>
        <w:pStyle w:val="ListParagraph"/>
        <w:numPr>
          <w:ilvl w:val="1"/>
          <w:numId w:val="4"/>
        </w:numPr>
        <w:tabs>
          <w:tab w:val="left" w:leader="none" w:pos="963"/>
        </w:tabs>
        <w:spacing w:before="155" w:line="480" w:lineRule="auto"/>
        <w:rPr>
          <w:rFonts w:ascii="Times New Roman" w:hAnsi="Times New Roman" w:eastAsia="Times New Roman" w:cs="Times New Roman"/>
          <w:b w:val="1"/>
          <w:bCs w:val="1"/>
          <w:color w:val="050505"/>
          <w:sz w:val="24"/>
          <w:szCs w:val="24"/>
        </w:rPr>
      </w:pPr>
      <w:r w:rsidRPr="5FE99F78" w:rsidR="6893BACD">
        <w:rPr>
          <w:rFonts w:ascii="Times New Roman" w:hAnsi="Times New Roman" w:eastAsia="Times New Roman" w:cs="Times New Roman"/>
          <w:b w:val="1"/>
          <w:bCs w:val="1"/>
          <w:color w:val="050505"/>
          <w:sz w:val="24"/>
          <w:szCs w:val="24"/>
        </w:rPr>
        <w:t xml:space="preserve">Next in person/Teams meeting January 8, 2026. </w:t>
      </w:r>
    </w:p>
    <w:sectPr w:rsidR="00F41673">
      <w:pgSz w:w="12240" w:h="15840" w:orient="portrait"/>
      <w:pgMar w:top="1400" w:right="1360" w:bottom="280" w:left="1200" w:header="720" w:footer="720" w:gutter="0"/>
      <w:cols w:space="720"/>
      <w:headerReference w:type="default" r:id="R9b30a0497ee24a50"/>
      <w:footerReference w:type="default" r:id="R877bb91b39af47e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9675" w:type="dxa"/>
      <w:tblLayout w:type="fixed"/>
      <w:tblLook w:val="06A0" w:firstRow="1" w:lastRow="0" w:firstColumn="1" w:lastColumn="0" w:noHBand="1" w:noVBand="1"/>
    </w:tblPr>
    <w:tblGrid>
      <w:gridCol w:w="9675"/>
    </w:tblGrid>
    <w:tr w:rsidR="47A5F7A4" w:rsidTr="2E9142EF" w14:paraId="1067643E">
      <w:trPr>
        <w:trHeight w:val="300"/>
      </w:trPr>
      <w:tc>
        <w:tcPr>
          <w:tcW w:w="9675" w:type="dxa"/>
          <w:tcMar/>
        </w:tcPr>
        <w:p w:rsidR="47A5F7A4" w:rsidP="2E9142EF" w:rsidRDefault="47A5F7A4" w14:paraId="599810C4" w14:textId="0AA43D48">
          <w:pPr>
            <w:bidi w:val="0"/>
            <w:spacing w:beforeAutospacing="on" w:afterAutospacing="on" w:line="240" w:lineRule="auto"/>
            <w:ind/>
            <w:rPr>
              <w:noProof w:val="0"/>
              <w:sz w:val="20"/>
              <w:szCs w:val="20"/>
              <w:lang w:val="en-US"/>
            </w:rPr>
          </w:pPr>
          <w:r w:rsidRPr="2E9142EF" w:rsidR="2E9142EF">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Substandard Housing: Refers to any residential structure, unit, or property that, due to its physical condition or deficiencies, presents a current or potential risk to the health, safety, or general welfare of its occupants or the public. Substandard conditions are </w:t>
          </w:r>
          <w:r w:rsidRPr="2E9142EF" w:rsidR="2E9142EF">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identified</w:t>
          </w:r>
          <w:r w:rsidRPr="2E9142EF" w:rsidR="2E9142EF">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 through objective factors—measured against applicable housing or building codes—relating to the structural integrity, essential systems, and functional components of the property. Determinations are not based solely on aesthetic or cosmetic appearance.</w:t>
          </w:r>
        </w:p>
        <w:p w:rsidR="47A5F7A4" w:rsidP="47A5F7A4" w:rsidRDefault="47A5F7A4" w14:paraId="331D5DB6" w14:textId="553D3E13">
          <w:pPr>
            <w:pStyle w:val="Header"/>
            <w:bidi w:val="0"/>
            <w:ind w:left="-115"/>
            <w:jc w:val="left"/>
          </w:pPr>
        </w:p>
      </w:tc>
    </w:tr>
  </w:tbl>
  <w:p w:rsidR="47A5F7A4" w:rsidP="47A5F7A4" w:rsidRDefault="47A5F7A4" w14:paraId="5BA88F4F" w14:textId="06267C5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6450" w:type="dxa"/>
      <w:tblLayout w:type="fixed"/>
      <w:tblLook w:val="06A0" w:firstRow="1" w:lastRow="0" w:firstColumn="1" w:lastColumn="0" w:noHBand="1" w:noVBand="1"/>
    </w:tblPr>
    <w:tblGrid>
      <w:gridCol w:w="3225"/>
      <w:gridCol w:w="3225"/>
    </w:tblGrid>
    <w:tr w:rsidR="47A5F7A4" w:rsidTr="107C7861" w14:paraId="136D7C2B">
      <w:trPr>
        <w:trHeight w:val="300"/>
      </w:trPr>
      <w:tc>
        <w:tcPr>
          <w:tcW w:w="3225" w:type="dxa"/>
          <w:tcMar/>
        </w:tcPr>
        <w:p w:rsidR="47A5F7A4" w:rsidP="47A5F7A4" w:rsidRDefault="47A5F7A4" w14:paraId="70B64C26" w14:textId="11FEC4E5">
          <w:pPr>
            <w:pStyle w:val="Header"/>
            <w:bidi w:val="0"/>
            <w:ind w:left="-115"/>
            <w:jc w:val="left"/>
          </w:pPr>
        </w:p>
      </w:tc>
      <w:tc>
        <w:tcPr>
          <w:tcW w:w="3225" w:type="dxa"/>
          <w:tcMar/>
        </w:tcPr>
        <w:p w:rsidR="47A5F7A4" w:rsidP="47A5F7A4" w:rsidRDefault="47A5F7A4" w14:paraId="26DE50EB" w14:textId="0450283B">
          <w:pPr>
            <w:pStyle w:val="Header"/>
            <w:bidi w:val="0"/>
            <w:ind w:right="-115"/>
            <w:jc w:val="right"/>
          </w:pPr>
        </w:p>
      </w:tc>
    </w:tr>
  </w:tbl>
  <w:p w:rsidR="47A5F7A4" w:rsidP="47A5F7A4" w:rsidRDefault="47A5F7A4" w14:paraId="5D1F0503" w14:textId="776850E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5">
    <w:nsid w:val="4d1a6c0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3d9570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7bbc0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109c5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a8cc2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e2775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f7722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c72c8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36b5059"/>
    <w:multiLevelType xmlns:w="http://schemas.openxmlformats.org/wordprocessingml/2006/main" w:val="hybridMultilevel"/>
    <w:lvl xmlns:w="http://schemas.openxmlformats.org/wordprocessingml/2006/main" w:ilvl="0">
      <w:start w:val="1"/>
      <w:numFmt w:val="decimal"/>
      <w:lvlText w:val="%1."/>
      <w:lvlJc w:val="left"/>
      <w:pPr>
        <w:ind w:left="1444" w:hanging="360"/>
      </w:pPr>
    </w:lvl>
    <w:lvl xmlns:w="http://schemas.openxmlformats.org/wordprocessingml/2006/main" w:ilvl="1">
      <w:start w:val="1"/>
      <w:numFmt w:val="lowerLetter"/>
      <w:lvlText w:val="%2."/>
      <w:lvlJc w:val="left"/>
      <w:pPr>
        <w:ind w:left="2164" w:hanging="360"/>
      </w:pPr>
    </w:lvl>
    <w:lvl xmlns:w="http://schemas.openxmlformats.org/wordprocessingml/2006/main" w:ilvl="2">
      <w:start w:val="1"/>
      <w:numFmt w:val="lowerRoman"/>
      <w:lvlText w:val="%3."/>
      <w:lvlJc w:val="right"/>
      <w:pPr>
        <w:ind w:left="2884" w:hanging="180"/>
      </w:pPr>
    </w:lvl>
    <w:lvl xmlns:w="http://schemas.openxmlformats.org/wordprocessingml/2006/main" w:ilvl="3">
      <w:start w:val="1"/>
      <w:numFmt w:val="decimal"/>
      <w:lvlText w:val="%4."/>
      <w:lvlJc w:val="left"/>
      <w:pPr>
        <w:ind w:left="3604" w:hanging="360"/>
      </w:pPr>
    </w:lvl>
    <w:lvl xmlns:w="http://schemas.openxmlformats.org/wordprocessingml/2006/main" w:ilvl="4">
      <w:start w:val="1"/>
      <w:numFmt w:val="lowerLetter"/>
      <w:lvlText w:val="%5."/>
      <w:lvlJc w:val="left"/>
      <w:pPr>
        <w:ind w:left="4324" w:hanging="360"/>
      </w:pPr>
    </w:lvl>
    <w:lvl xmlns:w="http://schemas.openxmlformats.org/wordprocessingml/2006/main" w:ilvl="5">
      <w:start w:val="1"/>
      <w:numFmt w:val="lowerRoman"/>
      <w:lvlText w:val="%6."/>
      <w:lvlJc w:val="right"/>
      <w:pPr>
        <w:ind w:left="5044" w:hanging="180"/>
      </w:pPr>
    </w:lvl>
    <w:lvl xmlns:w="http://schemas.openxmlformats.org/wordprocessingml/2006/main" w:ilvl="6">
      <w:start w:val="1"/>
      <w:numFmt w:val="decimal"/>
      <w:lvlText w:val="%7."/>
      <w:lvlJc w:val="left"/>
      <w:pPr>
        <w:ind w:left="5764" w:hanging="360"/>
      </w:pPr>
    </w:lvl>
    <w:lvl xmlns:w="http://schemas.openxmlformats.org/wordprocessingml/2006/main" w:ilvl="7">
      <w:start w:val="1"/>
      <w:numFmt w:val="lowerLetter"/>
      <w:lvlText w:val="%8."/>
      <w:lvlJc w:val="left"/>
      <w:pPr>
        <w:ind w:left="6484" w:hanging="360"/>
      </w:pPr>
    </w:lvl>
    <w:lvl xmlns:w="http://schemas.openxmlformats.org/wordprocessingml/2006/main" w:ilvl="8">
      <w:start w:val="1"/>
      <w:numFmt w:val="lowerRoman"/>
      <w:lvlText w:val="%9."/>
      <w:lvlJc w:val="right"/>
      <w:pPr>
        <w:ind w:left="7204" w:hanging="180"/>
      </w:pPr>
    </w:lvl>
  </w:abstractNum>
  <w:abstractNum xmlns:w="http://schemas.openxmlformats.org/wordprocessingml/2006/main" w:abstractNumId="6">
    <w:nsid w:val="78dba79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9dc452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411a861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577548E"/>
    <w:multiLevelType w:val="hybridMultilevel"/>
    <w:tmpl w:val="4E1AA430"/>
    <w:lvl w:ilvl="0" w:tplc="FC003FCE">
      <w:start w:val="1"/>
      <w:numFmt w:val="upperRoman"/>
      <w:lvlText w:val="%1."/>
      <w:lvlJc w:val="left"/>
      <w:pPr>
        <w:ind w:left="965" w:hanging="72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1" w15:restartNumberingAfterBreak="0">
    <w:nsid w:val="12796E87"/>
    <w:multiLevelType w:val="hybridMultilevel"/>
    <w:tmpl w:val="DFA2F1F2"/>
    <w:lvl w:ilvl="0" w:tplc="6C66218E">
      <w:numFmt w:val="bullet"/>
      <w:lvlText w:val="•"/>
      <w:lvlJc w:val="left"/>
      <w:pPr>
        <w:ind w:left="2044" w:hanging="361"/>
      </w:pPr>
      <w:rPr>
        <w:rFonts w:hint="default" w:ascii="Arial" w:hAnsi="Arial" w:eastAsia="Arial" w:cs="Arial"/>
        <w:color w:val="050505"/>
        <w:w w:val="99"/>
        <w:sz w:val="21"/>
        <w:szCs w:val="21"/>
      </w:rPr>
    </w:lvl>
    <w:lvl w:ilvl="1" w:tplc="A64AE890">
      <w:numFmt w:val="bullet"/>
      <w:lvlText w:val="o"/>
      <w:lvlJc w:val="left"/>
      <w:pPr>
        <w:ind w:left="2768" w:hanging="356"/>
      </w:pPr>
      <w:rPr>
        <w:rFonts w:hint="default" w:ascii="Arial" w:hAnsi="Arial" w:eastAsia="Arial" w:cs="Arial"/>
        <w:color w:val="2A2A2A"/>
        <w:w w:val="103"/>
        <w:sz w:val="21"/>
        <w:szCs w:val="21"/>
      </w:rPr>
    </w:lvl>
    <w:lvl w:ilvl="2" w:tplc="95CE97A4">
      <w:numFmt w:val="bullet"/>
      <w:lvlText w:val="•"/>
      <w:lvlJc w:val="left"/>
      <w:pPr>
        <w:ind w:left="3528" w:hanging="356"/>
      </w:pPr>
      <w:rPr>
        <w:rFonts w:hint="default"/>
      </w:rPr>
    </w:lvl>
    <w:lvl w:ilvl="3" w:tplc="F1722C06">
      <w:numFmt w:val="bullet"/>
      <w:lvlText w:val="•"/>
      <w:lvlJc w:val="left"/>
      <w:pPr>
        <w:ind w:left="4297" w:hanging="356"/>
      </w:pPr>
      <w:rPr>
        <w:rFonts w:hint="default"/>
      </w:rPr>
    </w:lvl>
    <w:lvl w:ilvl="4" w:tplc="29E0C3C0">
      <w:numFmt w:val="bullet"/>
      <w:lvlText w:val="•"/>
      <w:lvlJc w:val="left"/>
      <w:pPr>
        <w:ind w:left="5066" w:hanging="356"/>
      </w:pPr>
      <w:rPr>
        <w:rFonts w:hint="default"/>
      </w:rPr>
    </w:lvl>
    <w:lvl w:ilvl="5" w:tplc="17BAA63E">
      <w:numFmt w:val="bullet"/>
      <w:lvlText w:val="•"/>
      <w:lvlJc w:val="left"/>
      <w:pPr>
        <w:ind w:left="5835" w:hanging="356"/>
      </w:pPr>
      <w:rPr>
        <w:rFonts w:hint="default"/>
      </w:rPr>
    </w:lvl>
    <w:lvl w:ilvl="6" w:tplc="443AE376">
      <w:numFmt w:val="bullet"/>
      <w:lvlText w:val="•"/>
      <w:lvlJc w:val="left"/>
      <w:pPr>
        <w:ind w:left="6604" w:hanging="356"/>
      </w:pPr>
      <w:rPr>
        <w:rFonts w:hint="default"/>
      </w:rPr>
    </w:lvl>
    <w:lvl w:ilvl="7" w:tplc="E848CA6C">
      <w:numFmt w:val="bullet"/>
      <w:lvlText w:val="•"/>
      <w:lvlJc w:val="left"/>
      <w:pPr>
        <w:ind w:left="7373" w:hanging="356"/>
      </w:pPr>
      <w:rPr>
        <w:rFonts w:hint="default"/>
      </w:rPr>
    </w:lvl>
    <w:lvl w:ilvl="8" w:tplc="0568E29A">
      <w:numFmt w:val="bullet"/>
      <w:lvlText w:val="•"/>
      <w:lvlJc w:val="left"/>
      <w:pPr>
        <w:ind w:left="8142" w:hanging="356"/>
      </w:pPr>
      <w:rPr>
        <w:rFonts w:hint="default"/>
      </w:rPr>
    </w:lvl>
  </w:abstractNum>
  <w:abstractNum w:abstractNumId="2" w15:restartNumberingAfterBreak="0">
    <w:nsid w:val="46014CB7"/>
    <w:multiLevelType w:val="hybridMultilevel"/>
    <w:tmpl w:val="9418D144"/>
    <w:lvl w:ilvl="0" w:tplc="D1F07BB4">
      <w:numFmt w:val="bullet"/>
      <w:lvlText w:val="•"/>
      <w:lvlJc w:val="left"/>
      <w:pPr>
        <w:ind w:left="2042" w:hanging="353"/>
      </w:pPr>
      <w:rPr>
        <w:rFonts w:hint="default" w:ascii="Arial" w:hAnsi="Arial" w:eastAsia="Arial" w:cs="Arial"/>
        <w:color w:val="0A0A0A"/>
        <w:w w:val="107"/>
        <w:sz w:val="21"/>
        <w:szCs w:val="21"/>
      </w:rPr>
    </w:lvl>
    <w:lvl w:ilvl="1" w:tplc="1644B52A">
      <w:numFmt w:val="bullet"/>
      <w:lvlText w:val="•"/>
      <w:lvlJc w:val="left"/>
      <w:pPr>
        <w:ind w:left="2804" w:hanging="353"/>
      </w:pPr>
      <w:rPr>
        <w:rFonts w:hint="default"/>
      </w:rPr>
    </w:lvl>
    <w:lvl w:ilvl="2" w:tplc="9C76D3F2">
      <w:numFmt w:val="bullet"/>
      <w:lvlText w:val="•"/>
      <w:lvlJc w:val="left"/>
      <w:pPr>
        <w:ind w:left="3568" w:hanging="353"/>
      </w:pPr>
      <w:rPr>
        <w:rFonts w:hint="default"/>
      </w:rPr>
    </w:lvl>
    <w:lvl w:ilvl="3" w:tplc="7D3CF95E">
      <w:numFmt w:val="bullet"/>
      <w:lvlText w:val="•"/>
      <w:lvlJc w:val="left"/>
      <w:pPr>
        <w:ind w:left="4332" w:hanging="353"/>
      </w:pPr>
      <w:rPr>
        <w:rFonts w:hint="default"/>
      </w:rPr>
    </w:lvl>
    <w:lvl w:ilvl="4" w:tplc="3E9AE618">
      <w:numFmt w:val="bullet"/>
      <w:lvlText w:val="•"/>
      <w:lvlJc w:val="left"/>
      <w:pPr>
        <w:ind w:left="5096" w:hanging="353"/>
      </w:pPr>
      <w:rPr>
        <w:rFonts w:hint="default"/>
      </w:rPr>
    </w:lvl>
    <w:lvl w:ilvl="5" w:tplc="AB3EF33A">
      <w:numFmt w:val="bullet"/>
      <w:lvlText w:val="•"/>
      <w:lvlJc w:val="left"/>
      <w:pPr>
        <w:ind w:left="5860" w:hanging="353"/>
      </w:pPr>
      <w:rPr>
        <w:rFonts w:hint="default"/>
      </w:rPr>
    </w:lvl>
    <w:lvl w:ilvl="6" w:tplc="B98A6DC2">
      <w:numFmt w:val="bullet"/>
      <w:lvlText w:val="•"/>
      <w:lvlJc w:val="left"/>
      <w:pPr>
        <w:ind w:left="6624" w:hanging="353"/>
      </w:pPr>
      <w:rPr>
        <w:rFonts w:hint="default"/>
      </w:rPr>
    </w:lvl>
    <w:lvl w:ilvl="7" w:tplc="1F740F3A">
      <w:numFmt w:val="bullet"/>
      <w:lvlText w:val="•"/>
      <w:lvlJc w:val="left"/>
      <w:pPr>
        <w:ind w:left="7388" w:hanging="353"/>
      </w:pPr>
      <w:rPr>
        <w:rFonts w:hint="default"/>
      </w:rPr>
    </w:lvl>
    <w:lvl w:ilvl="8" w:tplc="6866A894">
      <w:numFmt w:val="bullet"/>
      <w:lvlText w:val="•"/>
      <w:lvlJc w:val="left"/>
      <w:pPr>
        <w:ind w:left="8152" w:hanging="353"/>
      </w:pPr>
      <w:rPr>
        <w:rFonts w:hint="default"/>
      </w:rPr>
    </w:lvl>
  </w:abstractNum>
  <w:abstractNum w:abstractNumId="3" w15:restartNumberingAfterBreak="0">
    <w:nsid w:val="6032284E"/>
    <w:multiLevelType w:val="hybridMultilevel"/>
    <w:tmpl w:val="DEF04482"/>
    <w:lvl w:ilvl="0" w:tplc="8C7E5C0C">
      <w:numFmt w:val="bullet"/>
      <w:lvlText w:val="•"/>
      <w:lvlJc w:val="left"/>
      <w:pPr>
        <w:ind w:left="963" w:hanging="358"/>
      </w:pPr>
      <w:rPr>
        <w:rFonts w:hint="default" w:ascii="Arial" w:hAnsi="Arial" w:eastAsia="Arial" w:cs="Arial"/>
        <w:color w:val="050505"/>
        <w:w w:val="99"/>
        <w:sz w:val="21"/>
        <w:szCs w:val="21"/>
      </w:rPr>
    </w:lvl>
    <w:lvl w:ilvl="1" w:tplc="C338CA66">
      <w:numFmt w:val="bullet"/>
      <w:lvlText w:val="•"/>
      <w:lvlJc w:val="left"/>
      <w:pPr>
        <w:ind w:left="2139" w:hanging="361"/>
      </w:pPr>
      <w:rPr>
        <w:rFonts w:hint="default" w:ascii="Arial" w:hAnsi="Arial" w:eastAsia="Arial" w:cs="Arial"/>
        <w:color w:val="050505"/>
        <w:w w:val="104"/>
        <w:sz w:val="21"/>
        <w:szCs w:val="21"/>
      </w:rPr>
    </w:lvl>
    <w:lvl w:ilvl="2" w:tplc="4402769C">
      <w:numFmt w:val="bullet"/>
      <w:lvlText w:val="•"/>
      <w:lvlJc w:val="left"/>
      <w:pPr>
        <w:ind w:left="2977" w:hanging="361"/>
      </w:pPr>
      <w:rPr>
        <w:rFonts w:hint="default"/>
      </w:rPr>
    </w:lvl>
    <w:lvl w:ilvl="3" w:tplc="BA8647A4">
      <w:numFmt w:val="bullet"/>
      <w:lvlText w:val="•"/>
      <w:lvlJc w:val="left"/>
      <w:pPr>
        <w:ind w:left="3815" w:hanging="361"/>
      </w:pPr>
      <w:rPr>
        <w:rFonts w:hint="default"/>
      </w:rPr>
    </w:lvl>
    <w:lvl w:ilvl="4" w:tplc="E322503A">
      <w:numFmt w:val="bullet"/>
      <w:lvlText w:val="•"/>
      <w:lvlJc w:val="left"/>
      <w:pPr>
        <w:ind w:left="4653" w:hanging="361"/>
      </w:pPr>
      <w:rPr>
        <w:rFonts w:hint="default"/>
      </w:rPr>
    </w:lvl>
    <w:lvl w:ilvl="5" w:tplc="5A9A1A74">
      <w:numFmt w:val="bullet"/>
      <w:lvlText w:val="•"/>
      <w:lvlJc w:val="left"/>
      <w:pPr>
        <w:ind w:left="5491" w:hanging="361"/>
      </w:pPr>
      <w:rPr>
        <w:rFonts w:hint="default"/>
      </w:rPr>
    </w:lvl>
    <w:lvl w:ilvl="6" w:tplc="188C0338">
      <w:numFmt w:val="bullet"/>
      <w:lvlText w:val="•"/>
      <w:lvlJc w:val="left"/>
      <w:pPr>
        <w:ind w:left="6328" w:hanging="361"/>
      </w:pPr>
      <w:rPr>
        <w:rFonts w:hint="default"/>
      </w:rPr>
    </w:lvl>
    <w:lvl w:ilvl="7" w:tplc="D5DCE348">
      <w:numFmt w:val="bullet"/>
      <w:lvlText w:val="•"/>
      <w:lvlJc w:val="left"/>
      <w:pPr>
        <w:ind w:left="7166" w:hanging="361"/>
      </w:pPr>
      <w:rPr>
        <w:rFonts w:hint="default"/>
      </w:rPr>
    </w:lvl>
    <w:lvl w:ilvl="8" w:tplc="DF1018C2">
      <w:numFmt w:val="bullet"/>
      <w:lvlText w:val="•"/>
      <w:lvlJc w:val="left"/>
      <w:pPr>
        <w:ind w:left="8004" w:hanging="361"/>
      </w:pPr>
      <w:rPr>
        <w:rFonts w:hint="default"/>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1" w16cid:durableId="647518810">
    <w:abstractNumId w:val="2"/>
  </w:num>
  <w:num w:numId="2" w16cid:durableId="1248227050">
    <w:abstractNumId w:val="3"/>
  </w:num>
  <w:num w:numId="3" w16cid:durableId="543105383">
    <w:abstractNumId w:val="1"/>
  </w:num>
  <w:num w:numId="4" w16cid:durableId="137958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673"/>
    <w:rsid w:val="00271F24"/>
    <w:rsid w:val="002CD096"/>
    <w:rsid w:val="004743BD"/>
    <w:rsid w:val="00566294"/>
    <w:rsid w:val="00656601"/>
    <w:rsid w:val="00676CAF"/>
    <w:rsid w:val="00795340"/>
    <w:rsid w:val="007D7088"/>
    <w:rsid w:val="008223E6"/>
    <w:rsid w:val="00CB6BC3"/>
    <w:rsid w:val="00D013DA"/>
    <w:rsid w:val="00D47EA9"/>
    <w:rsid w:val="00F41673"/>
    <w:rsid w:val="01BDF002"/>
    <w:rsid w:val="027654BE"/>
    <w:rsid w:val="02F127BC"/>
    <w:rsid w:val="02F1F8AA"/>
    <w:rsid w:val="02F2EE9A"/>
    <w:rsid w:val="030E6A12"/>
    <w:rsid w:val="045B587C"/>
    <w:rsid w:val="04BF2DBD"/>
    <w:rsid w:val="04C791B5"/>
    <w:rsid w:val="04CB65B2"/>
    <w:rsid w:val="052B208B"/>
    <w:rsid w:val="05BEC02D"/>
    <w:rsid w:val="06366685"/>
    <w:rsid w:val="0650DF84"/>
    <w:rsid w:val="07BAA5FA"/>
    <w:rsid w:val="07C2D834"/>
    <w:rsid w:val="09108986"/>
    <w:rsid w:val="091327C1"/>
    <w:rsid w:val="095B4BDE"/>
    <w:rsid w:val="09799727"/>
    <w:rsid w:val="0A40A3B8"/>
    <w:rsid w:val="0B5713F7"/>
    <w:rsid w:val="0BE588EE"/>
    <w:rsid w:val="0C01CBC2"/>
    <w:rsid w:val="0C56A06A"/>
    <w:rsid w:val="0C87E66A"/>
    <w:rsid w:val="0E0DA96D"/>
    <w:rsid w:val="0E2BA62D"/>
    <w:rsid w:val="0E4967F4"/>
    <w:rsid w:val="0E788BD3"/>
    <w:rsid w:val="0F1B7831"/>
    <w:rsid w:val="0F5596CD"/>
    <w:rsid w:val="0FBA83F4"/>
    <w:rsid w:val="1008E87A"/>
    <w:rsid w:val="107C7861"/>
    <w:rsid w:val="10AF0090"/>
    <w:rsid w:val="1108060E"/>
    <w:rsid w:val="119FEB9C"/>
    <w:rsid w:val="11BA4EBA"/>
    <w:rsid w:val="130FA240"/>
    <w:rsid w:val="138B90B2"/>
    <w:rsid w:val="13B2F860"/>
    <w:rsid w:val="1437CAFC"/>
    <w:rsid w:val="145406D3"/>
    <w:rsid w:val="1597E30A"/>
    <w:rsid w:val="15AADCA5"/>
    <w:rsid w:val="15B0A9CE"/>
    <w:rsid w:val="15B17155"/>
    <w:rsid w:val="166C967D"/>
    <w:rsid w:val="169CC901"/>
    <w:rsid w:val="16B5517F"/>
    <w:rsid w:val="16EDA6CC"/>
    <w:rsid w:val="17FB4FB9"/>
    <w:rsid w:val="1800F36B"/>
    <w:rsid w:val="180187EE"/>
    <w:rsid w:val="189E7619"/>
    <w:rsid w:val="19254933"/>
    <w:rsid w:val="199BB36D"/>
    <w:rsid w:val="1A320AD9"/>
    <w:rsid w:val="1A822CB8"/>
    <w:rsid w:val="1AB26E65"/>
    <w:rsid w:val="1AB8DF76"/>
    <w:rsid w:val="1AC5FAB5"/>
    <w:rsid w:val="1B1E544B"/>
    <w:rsid w:val="1B26B48B"/>
    <w:rsid w:val="1C12EDB9"/>
    <w:rsid w:val="1C210935"/>
    <w:rsid w:val="1C65F1E3"/>
    <w:rsid w:val="1CB91D0F"/>
    <w:rsid w:val="1D17B960"/>
    <w:rsid w:val="1D43C2AC"/>
    <w:rsid w:val="1E48DE58"/>
    <w:rsid w:val="1E7E014B"/>
    <w:rsid w:val="1FD6CA37"/>
    <w:rsid w:val="20A2CBF8"/>
    <w:rsid w:val="20B1ECC5"/>
    <w:rsid w:val="20ED3831"/>
    <w:rsid w:val="21854D77"/>
    <w:rsid w:val="21B1296D"/>
    <w:rsid w:val="21CA33CA"/>
    <w:rsid w:val="22977015"/>
    <w:rsid w:val="22F6BBA0"/>
    <w:rsid w:val="23243F71"/>
    <w:rsid w:val="238117AE"/>
    <w:rsid w:val="23B0FC9B"/>
    <w:rsid w:val="248E38FA"/>
    <w:rsid w:val="24BADF55"/>
    <w:rsid w:val="24F01211"/>
    <w:rsid w:val="252EB7B5"/>
    <w:rsid w:val="262AEC69"/>
    <w:rsid w:val="26C23CB1"/>
    <w:rsid w:val="2732290E"/>
    <w:rsid w:val="27547976"/>
    <w:rsid w:val="27787543"/>
    <w:rsid w:val="277F192F"/>
    <w:rsid w:val="27D89FDB"/>
    <w:rsid w:val="2870F6AD"/>
    <w:rsid w:val="29641073"/>
    <w:rsid w:val="2A772A50"/>
    <w:rsid w:val="2A8035AE"/>
    <w:rsid w:val="2AC2D4F4"/>
    <w:rsid w:val="2B107A3B"/>
    <w:rsid w:val="2BA65DD0"/>
    <w:rsid w:val="2C01A84F"/>
    <w:rsid w:val="2D93417D"/>
    <w:rsid w:val="2D9B1064"/>
    <w:rsid w:val="2E6ED5DA"/>
    <w:rsid w:val="2E749CED"/>
    <w:rsid w:val="2E9142EF"/>
    <w:rsid w:val="2F3D2E72"/>
    <w:rsid w:val="2F698905"/>
    <w:rsid w:val="2F8A89AE"/>
    <w:rsid w:val="2FFABC58"/>
    <w:rsid w:val="30986B33"/>
    <w:rsid w:val="31157CF5"/>
    <w:rsid w:val="315B824D"/>
    <w:rsid w:val="318BA31F"/>
    <w:rsid w:val="31E90E66"/>
    <w:rsid w:val="322712A1"/>
    <w:rsid w:val="329E38C1"/>
    <w:rsid w:val="32A500C8"/>
    <w:rsid w:val="33129BE2"/>
    <w:rsid w:val="331A8205"/>
    <w:rsid w:val="33C32B20"/>
    <w:rsid w:val="34501134"/>
    <w:rsid w:val="34699B64"/>
    <w:rsid w:val="34745361"/>
    <w:rsid w:val="34B24ECB"/>
    <w:rsid w:val="369F5280"/>
    <w:rsid w:val="36FB0FA3"/>
    <w:rsid w:val="3716A132"/>
    <w:rsid w:val="373EE1A3"/>
    <w:rsid w:val="3868330C"/>
    <w:rsid w:val="39C2D5C3"/>
    <w:rsid w:val="39D2B6ED"/>
    <w:rsid w:val="3A146094"/>
    <w:rsid w:val="3A3D1677"/>
    <w:rsid w:val="3A80F90F"/>
    <w:rsid w:val="3A858C49"/>
    <w:rsid w:val="3A8E027B"/>
    <w:rsid w:val="3AC52F7C"/>
    <w:rsid w:val="3BE8AACD"/>
    <w:rsid w:val="3BEFF46F"/>
    <w:rsid w:val="3C6C2AC1"/>
    <w:rsid w:val="3CA1C1DB"/>
    <w:rsid w:val="3CD913A6"/>
    <w:rsid w:val="3D09EA02"/>
    <w:rsid w:val="3D3528CB"/>
    <w:rsid w:val="3D63B984"/>
    <w:rsid w:val="3DA5EAC5"/>
    <w:rsid w:val="3DB490C5"/>
    <w:rsid w:val="3E267108"/>
    <w:rsid w:val="3E831DE8"/>
    <w:rsid w:val="3ED14D2A"/>
    <w:rsid w:val="3F36DE02"/>
    <w:rsid w:val="3F476CC7"/>
    <w:rsid w:val="3F87BC65"/>
    <w:rsid w:val="3FB9504F"/>
    <w:rsid w:val="3FD477E3"/>
    <w:rsid w:val="40124A23"/>
    <w:rsid w:val="4019FAA1"/>
    <w:rsid w:val="40659A00"/>
    <w:rsid w:val="407BB3B1"/>
    <w:rsid w:val="40BCB71F"/>
    <w:rsid w:val="41464F4A"/>
    <w:rsid w:val="417B557D"/>
    <w:rsid w:val="420DBBCB"/>
    <w:rsid w:val="42575F73"/>
    <w:rsid w:val="42618799"/>
    <w:rsid w:val="428B795A"/>
    <w:rsid w:val="42D66ADD"/>
    <w:rsid w:val="431A34EC"/>
    <w:rsid w:val="43B0C199"/>
    <w:rsid w:val="4496BD7B"/>
    <w:rsid w:val="44F6F356"/>
    <w:rsid w:val="45070CA1"/>
    <w:rsid w:val="4543FF46"/>
    <w:rsid w:val="457ADDAB"/>
    <w:rsid w:val="4606A23A"/>
    <w:rsid w:val="46BF4755"/>
    <w:rsid w:val="4702A467"/>
    <w:rsid w:val="471A0DC0"/>
    <w:rsid w:val="4754E386"/>
    <w:rsid w:val="479E1338"/>
    <w:rsid w:val="47A5F7A4"/>
    <w:rsid w:val="4808BB1F"/>
    <w:rsid w:val="4818936E"/>
    <w:rsid w:val="48D72524"/>
    <w:rsid w:val="49C7A02D"/>
    <w:rsid w:val="4A459FF9"/>
    <w:rsid w:val="4AEE3718"/>
    <w:rsid w:val="4B1AAA77"/>
    <w:rsid w:val="4B87EC77"/>
    <w:rsid w:val="4BB7295B"/>
    <w:rsid w:val="4BCCE73E"/>
    <w:rsid w:val="4C4569EE"/>
    <w:rsid w:val="4CCBAEEB"/>
    <w:rsid w:val="4DAC6E33"/>
    <w:rsid w:val="4DB9876E"/>
    <w:rsid w:val="4E2D403B"/>
    <w:rsid w:val="4F3BA039"/>
    <w:rsid w:val="4F44F788"/>
    <w:rsid w:val="507C7B4D"/>
    <w:rsid w:val="50B898B6"/>
    <w:rsid w:val="515074E4"/>
    <w:rsid w:val="51B5A308"/>
    <w:rsid w:val="521A3F66"/>
    <w:rsid w:val="521C31AE"/>
    <w:rsid w:val="52381A5B"/>
    <w:rsid w:val="52BA14AB"/>
    <w:rsid w:val="52FD971A"/>
    <w:rsid w:val="53302CD9"/>
    <w:rsid w:val="5375C5BC"/>
    <w:rsid w:val="537FE683"/>
    <w:rsid w:val="5401C0E0"/>
    <w:rsid w:val="5599D282"/>
    <w:rsid w:val="55E49827"/>
    <w:rsid w:val="5628B207"/>
    <w:rsid w:val="56765A8D"/>
    <w:rsid w:val="5709AE45"/>
    <w:rsid w:val="5746FBFB"/>
    <w:rsid w:val="575761E0"/>
    <w:rsid w:val="5801B817"/>
    <w:rsid w:val="58431486"/>
    <w:rsid w:val="58870787"/>
    <w:rsid w:val="58DB8249"/>
    <w:rsid w:val="59670178"/>
    <w:rsid w:val="5982C600"/>
    <w:rsid w:val="59EA9812"/>
    <w:rsid w:val="5A44798C"/>
    <w:rsid w:val="5BF86870"/>
    <w:rsid w:val="5C0C830E"/>
    <w:rsid w:val="5D593D08"/>
    <w:rsid w:val="5D724548"/>
    <w:rsid w:val="5DF4F711"/>
    <w:rsid w:val="5EB2F85F"/>
    <w:rsid w:val="5F683E44"/>
    <w:rsid w:val="5FA5EC99"/>
    <w:rsid w:val="5FE99F78"/>
    <w:rsid w:val="60906D76"/>
    <w:rsid w:val="60AF3930"/>
    <w:rsid w:val="60E5764E"/>
    <w:rsid w:val="610A7CDD"/>
    <w:rsid w:val="62904AE1"/>
    <w:rsid w:val="62D76C4E"/>
    <w:rsid w:val="631C0D01"/>
    <w:rsid w:val="634D6456"/>
    <w:rsid w:val="6395F709"/>
    <w:rsid w:val="645EDCF2"/>
    <w:rsid w:val="64728319"/>
    <w:rsid w:val="64912FF6"/>
    <w:rsid w:val="65042322"/>
    <w:rsid w:val="650864BA"/>
    <w:rsid w:val="6531D8B1"/>
    <w:rsid w:val="656D8E6C"/>
    <w:rsid w:val="6575FFAD"/>
    <w:rsid w:val="65F988BC"/>
    <w:rsid w:val="66E3C7BB"/>
    <w:rsid w:val="6705B629"/>
    <w:rsid w:val="670FA221"/>
    <w:rsid w:val="6814F0A9"/>
    <w:rsid w:val="6893BACD"/>
    <w:rsid w:val="695AE357"/>
    <w:rsid w:val="69D2C3DF"/>
    <w:rsid w:val="6BE3D45A"/>
    <w:rsid w:val="6BF1773D"/>
    <w:rsid w:val="6C6E971D"/>
    <w:rsid w:val="6D934BBA"/>
    <w:rsid w:val="6DA21DA9"/>
    <w:rsid w:val="6DCD47C3"/>
    <w:rsid w:val="6EBC93EA"/>
    <w:rsid w:val="6F010196"/>
    <w:rsid w:val="6F394EA9"/>
    <w:rsid w:val="6F551615"/>
    <w:rsid w:val="6F8DA60D"/>
    <w:rsid w:val="6FFBB456"/>
    <w:rsid w:val="70512A2F"/>
    <w:rsid w:val="70611F13"/>
    <w:rsid w:val="70A4F497"/>
    <w:rsid w:val="716B1873"/>
    <w:rsid w:val="71C60F8C"/>
    <w:rsid w:val="72091BFF"/>
    <w:rsid w:val="722D5F80"/>
    <w:rsid w:val="7247B9F9"/>
    <w:rsid w:val="72A319E1"/>
    <w:rsid w:val="72C0B151"/>
    <w:rsid w:val="735819FC"/>
    <w:rsid w:val="73B1FBCE"/>
    <w:rsid w:val="73C9F65F"/>
    <w:rsid w:val="7436936B"/>
    <w:rsid w:val="7443B6FE"/>
    <w:rsid w:val="74D18759"/>
    <w:rsid w:val="74DBF296"/>
    <w:rsid w:val="74F531EB"/>
    <w:rsid w:val="74FC6BB9"/>
    <w:rsid w:val="75663380"/>
    <w:rsid w:val="764E0145"/>
    <w:rsid w:val="766F03C5"/>
    <w:rsid w:val="77111513"/>
    <w:rsid w:val="7771630B"/>
    <w:rsid w:val="77FE91DC"/>
    <w:rsid w:val="7852C1E9"/>
    <w:rsid w:val="79B15674"/>
    <w:rsid w:val="7A4363AC"/>
    <w:rsid w:val="7A631C4A"/>
    <w:rsid w:val="7AC34752"/>
    <w:rsid w:val="7ACF3019"/>
    <w:rsid w:val="7B8910F1"/>
    <w:rsid w:val="7B914BDE"/>
    <w:rsid w:val="7C05D67B"/>
    <w:rsid w:val="7C09E048"/>
    <w:rsid w:val="7C32984A"/>
    <w:rsid w:val="7D634C7A"/>
    <w:rsid w:val="7DA65A08"/>
    <w:rsid w:val="7DC1A561"/>
    <w:rsid w:val="7E353DAE"/>
    <w:rsid w:val="7E8B7176"/>
    <w:rsid w:val="7F628A07"/>
    <w:rsid w:val="7FDAEA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0783F"/>
  <w15:docId w15:val="{33EB9A4A-F31F-4733-B73E-E85456FF5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76"/>
      <w:ind w:left="2768" w:hanging="356"/>
    </w:pPr>
  </w:style>
  <w:style w:type="paragraph" w:styleId="TableParagraph" w:customStyle="1">
    <w:name w:val="Table Paragraph"/>
    <w:basedOn w:val="Normal"/>
    <w:uiPriority w:val="1"/>
    <w:qFormat/>
  </w:style>
  <w:style w:type="paragraph" w:styleId="Header">
    <w:uiPriority w:val="99"/>
    <w:name w:val="header"/>
    <w:basedOn w:val="Normal"/>
    <w:unhideWhenUsed/>
    <w:rsid w:val="47A5F7A4"/>
    <w:pPr>
      <w:tabs>
        <w:tab w:val="center" w:leader="none" w:pos="4680"/>
        <w:tab w:val="right" w:leader="none" w:pos="9360"/>
      </w:tabs>
      <w:spacing w:after="0" w:line="240" w:lineRule="auto"/>
    </w:pPr>
  </w:style>
  <w:style w:type="paragraph" w:styleId="Footer">
    <w:uiPriority w:val="99"/>
    <w:name w:val="footer"/>
    <w:basedOn w:val="Normal"/>
    <w:unhideWhenUsed/>
    <w:rsid w:val="47A5F7A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eader" Target="header.xml" Id="R9b30a0497ee24a50" /><Relationship Type="http://schemas.openxmlformats.org/officeDocument/2006/relationships/footer" Target="footer.xml" Id="R877bb91b39af47e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15627C99325A488D12BDDCF3EF4EF3" ma:contentTypeVersion="18" ma:contentTypeDescription="Create a new document." ma:contentTypeScope="" ma:versionID="53903d0dc230518b9f3c9909cfb3f016">
  <xsd:schema xmlns:xsd="http://www.w3.org/2001/XMLSchema" xmlns:xs="http://www.w3.org/2001/XMLSchema" xmlns:p="http://schemas.microsoft.com/office/2006/metadata/properties" xmlns:ns1="http://schemas.microsoft.com/sharepoint/v3" xmlns:ns2="8071d07d-a7d3-405b-8a74-947e940120b5" xmlns:ns3="9e75bd16-9834-46c7-bcc5-f231f0f11427" targetNamespace="http://schemas.microsoft.com/office/2006/metadata/properties" ma:root="true" ma:fieldsID="edfd7d3ad59f0e522ea169d992b6bc09" ns1:_="" ns2:_="" ns3:_="">
    <xsd:import namespace="http://schemas.microsoft.com/sharepoint/v3"/>
    <xsd:import namespace="8071d07d-a7d3-405b-8a74-947e940120b5"/>
    <xsd:import namespace="9e75bd16-9834-46c7-bcc5-f231f0f114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71d07d-a7d3-405b-8a74-947e94012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fb7f273-9cbe-4286-a975-0da3cefcf5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75bd16-9834-46c7-bcc5-f231f0f1142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8d9c2b0-5421-4dce-b11f-d988ef9d6428}" ma:internalName="TaxCatchAll" ma:showField="CatchAllData" ma:web="9e75bd16-9834-46c7-bcc5-f231f0f114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e75bd16-9834-46c7-bcc5-f231f0f11427" xsi:nil="true"/>
    <_ip_UnifiedCompliancePolicyProperties xmlns="http://schemas.microsoft.com/sharepoint/v3" xsi:nil="true"/>
    <lcf76f155ced4ddcb4097134ff3c332f xmlns="8071d07d-a7d3-405b-8a74-947e940120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9889D0-42BB-4926-9EAA-50E10189D4D7}">
  <ds:schemaRefs>
    <ds:schemaRef ds:uri="http://schemas.microsoft.com/sharepoint/v3/contenttype/forms"/>
  </ds:schemaRefs>
</ds:datastoreItem>
</file>

<file path=customXml/itemProps2.xml><?xml version="1.0" encoding="utf-8"?>
<ds:datastoreItem xmlns:ds="http://schemas.openxmlformats.org/officeDocument/2006/customXml" ds:itemID="{AEE31231-0CF6-4D7D-83B7-762DD3932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71d07d-a7d3-405b-8a74-947e940120b5"/>
    <ds:schemaRef ds:uri="9e75bd16-9834-46c7-bcc5-f231f0f11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338EF-79D5-4CFE-B5CB-280D2C15CAE2}">
  <ds:schemaRefs>
    <ds:schemaRef ds:uri="http://schemas.microsoft.com/office/2006/metadata/properties"/>
    <ds:schemaRef ds:uri="http://schemas.microsoft.com/office/infopath/2007/PartnerControls"/>
    <ds:schemaRef ds:uri="http://schemas.microsoft.com/sharepoint/v3"/>
    <ds:schemaRef ds:uri="9e75bd16-9834-46c7-bcc5-f231f0f11427"/>
    <ds:schemaRef ds:uri="8071d07d-a7d3-405b-8a74-947e940120b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Kara Boyles</lastModifiedBy>
  <revision>19</revision>
  <dcterms:created xsi:type="dcterms:W3CDTF">2025-07-23T16:00:00.0000000Z</dcterms:created>
  <dcterms:modified xsi:type="dcterms:W3CDTF">2025-10-14T12:31:03.7451020Z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0x010100F015627C99325A488D12BDDCF3EF4EF3</vt:lpwstr>
  </property>
  <property fmtid="{D5CDD505-2E9C-101B-9397-08002B2CF9AE}" pid="3" name="MediaServiceImageTags">
    <vt:lpwstr/>
  </property>
</Properties>
</file>